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10F9B" w14:textId="07A9726B" w:rsidR="009B2825" w:rsidRPr="007B378C" w:rsidRDefault="009B2825" w:rsidP="009B2825">
      <w:pPr>
        <w:tabs>
          <w:tab w:val="center" w:pos="4536"/>
          <w:tab w:val="right" w:pos="7938"/>
          <w:tab w:val="right" w:pos="9639"/>
        </w:tabs>
        <w:ind w:right="2"/>
        <w:rPr>
          <w:b/>
          <w:bCs/>
          <w:sz w:val="28"/>
        </w:rPr>
      </w:pPr>
      <w:r w:rsidRPr="007B378C">
        <w:rPr>
          <w:b/>
          <w:bCs/>
          <w:sz w:val="28"/>
        </w:rPr>
        <w:t>3GPP TSG RAN WG1 #11</w:t>
      </w:r>
      <w:r>
        <w:rPr>
          <w:b/>
          <w:bCs/>
          <w:sz w:val="28"/>
        </w:rPr>
        <w:t>3</w:t>
      </w:r>
      <w:r w:rsidRPr="007B378C">
        <w:rPr>
          <w:b/>
          <w:bCs/>
          <w:sz w:val="28"/>
        </w:rPr>
        <w:tab/>
      </w:r>
      <w:r w:rsidRPr="007B378C">
        <w:rPr>
          <w:b/>
          <w:bCs/>
          <w:sz w:val="28"/>
        </w:rPr>
        <w:tab/>
      </w:r>
      <w:r w:rsidRPr="007B378C">
        <w:rPr>
          <w:b/>
          <w:bCs/>
          <w:sz w:val="28"/>
        </w:rPr>
        <w:tab/>
      </w:r>
      <w:r w:rsidRPr="00552AAA">
        <w:rPr>
          <w:b/>
          <w:bCs/>
          <w:sz w:val="28"/>
        </w:rPr>
        <w:t>R1-230</w:t>
      </w:r>
      <w:r w:rsidR="00552AAA">
        <w:rPr>
          <w:b/>
          <w:bCs/>
          <w:sz w:val="28"/>
        </w:rPr>
        <w:t>5259</w:t>
      </w:r>
    </w:p>
    <w:p w14:paraId="4CF070AB" w14:textId="77777777" w:rsidR="009B2825" w:rsidRPr="007B378C" w:rsidRDefault="009B2825" w:rsidP="009B2825">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2DDD807C" w:rsidR="00E90E49" w:rsidRPr="00CE30E7" w:rsidRDefault="00E90E49" w:rsidP="00311702">
      <w:pPr>
        <w:pStyle w:val="3GPPHeader"/>
      </w:pPr>
      <w:r w:rsidRPr="00CE30E7">
        <w:t>Agenda Item:</w:t>
      </w:r>
      <w:r w:rsidRPr="00CE30E7">
        <w:tab/>
      </w:r>
      <w:r w:rsidR="00FA72BF">
        <w:t>9.</w:t>
      </w:r>
      <w:r w:rsidR="00A43991">
        <w:t>9</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36D248CA" w:rsidR="00531215" w:rsidRPr="00CE30E7" w:rsidRDefault="003D3C45" w:rsidP="00311702">
      <w:pPr>
        <w:pStyle w:val="3GPPHeader"/>
      </w:pPr>
      <w:r w:rsidRPr="00CE30E7">
        <w:t>Title:</w:t>
      </w:r>
      <w:r w:rsidR="00E90E49" w:rsidRPr="00CE30E7">
        <w:tab/>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110417486"/>
      <w:r w:rsidRPr="00A6576F">
        <w:t>Introduction</w:t>
      </w:r>
      <w:bookmarkEnd w:id="0"/>
    </w:p>
    <w:p w14:paraId="17045BB0" w14:textId="2982E434" w:rsidR="008A3282" w:rsidRDefault="008A3282" w:rsidP="008A3282">
      <w:pPr>
        <w:jc w:val="both"/>
      </w:pPr>
      <w:r>
        <w:t>The Release-1</w:t>
      </w:r>
      <w:r w:rsidR="00FA72BF">
        <w:t>8</w:t>
      </w:r>
      <w:r>
        <w:t xml:space="preserve"> </w:t>
      </w:r>
      <w:r w:rsidR="0057029E">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EF10B5">
        <w:t>[1]</w:t>
      </w:r>
      <w:r w:rsidR="00FA72BF">
        <w:fldChar w:fldCharType="end"/>
      </w:r>
      <w:r w:rsidR="00876848">
        <w:t xml:space="preserve"> and updated in RAN #9</w:t>
      </w:r>
      <w:r w:rsidR="00EA65A2">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EF10B5">
        <w:t>[2]</w:t>
      </w:r>
      <w:r w:rsidR="00BF7304">
        <w:fldChar w:fldCharType="end"/>
      </w:r>
      <w:r w:rsidR="00876848">
        <w:t>.</w:t>
      </w:r>
    </w:p>
    <w:p w14:paraId="2C6C67B1" w14:textId="41B518FE" w:rsidR="00FA72BF" w:rsidRDefault="00FA72BF" w:rsidP="008A3282">
      <w:pPr>
        <w:jc w:val="both"/>
      </w:pPr>
    </w:p>
    <w:p w14:paraId="6DAD534E" w14:textId="1823BC7A" w:rsidR="000D63D2" w:rsidRDefault="0057029E" w:rsidP="00CD60DA">
      <w:pPr>
        <w:jc w:val="both"/>
      </w:pPr>
      <w:r>
        <w:t>In the NR NTN work item, o</w:t>
      </w:r>
      <w:r w:rsidR="00FA72BF">
        <w:t xml:space="preserve">ne of the RAN1 objectives is </w:t>
      </w:r>
      <w:r>
        <w:t xml:space="preserve">coverage enhancement. </w:t>
      </w:r>
      <w:r w:rsidR="00BF7304">
        <w:t>In RAN1 #1</w:t>
      </w:r>
      <w:r w:rsidR="005A570A">
        <w:t>1</w:t>
      </w:r>
      <w:r w:rsidR="000D63D2">
        <w:t>2</w:t>
      </w:r>
      <w:r w:rsidR="009B2825">
        <w:t>bis-e</w:t>
      </w:r>
      <w:r w:rsidR="00BF7304">
        <w:t xml:space="preserve"> meeting, there are </w:t>
      </w:r>
      <w:r w:rsidR="00EA65A2">
        <w:t>some progresses made</w:t>
      </w:r>
      <w:r w:rsidR="00BF7304">
        <w:t xml:space="preserve"> for NR NTN </w:t>
      </w:r>
      <w:r w:rsidR="00E00F38">
        <w:t xml:space="preserve">uplink channel </w:t>
      </w:r>
      <w:r w:rsidR="00BF7304">
        <w:t>coverage enhancement</w:t>
      </w:r>
      <w:r w:rsidR="00720BF2">
        <w:t xml:space="preserve"> </w:t>
      </w:r>
      <w:r w:rsidR="00720BF2">
        <w:fldChar w:fldCharType="begin"/>
      </w:r>
      <w:r w:rsidR="00720BF2">
        <w:instrText xml:space="preserve"> REF _Ref49784738 \r \h </w:instrText>
      </w:r>
      <w:r w:rsidR="00720BF2">
        <w:fldChar w:fldCharType="separate"/>
      </w:r>
      <w:r w:rsidR="00EF10B5">
        <w:t>[3]</w:t>
      </w:r>
      <w:r w:rsidR="00720BF2">
        <w:fldChar w:fldCharType="end"/>
      </w:r>
      <w:r w:rsidR="00EA65A2">
        <w:t xml:space="preserve">, </w:t>
      </w:r>
      <w:r w:rsidR="00EA65A2">
        <w:fldChar w:fldCharType="begin"/>
      </w:r>
      <w:r w:rsidR="00EA65A2">
        <w:instrText xml:space="preserve"> REF _Ref123888362 \r \h </w:instrText>
      </w:r>
      <w:r w:rsidR="00EA65A2">
        <w:fldChar w:fldCharType="separate"/>
      </w:r>
      <w:r w:rsidR="00EF10B5">
        <w:t>[4]</w:t>
      </w:r>
      <w:r w:rsidR="00EA65A2">
        <w:fldChar w:fldCharType="end"/>
      </w:r>
      <w:r w:rsidR="00BF7304">
        <w:t>.</w:t>
      </w:r>
    </w:p>
    <w:p w14:paraId="37F2BDAF" w14:textId="3E80C90A" w:rsidR="00BF7304" w:rsidRDefault="00BF7304" w:rsidP="00CD60DA">
      <w:pPr>
        <w:jc w:val="both"/>
      </w:pPr>
      <w:r>
        <w:t xml:space="preserve"> </w:t>
      </w:r>
    </w:p>
    <w:p w14:paraId="6CE983AE" w14:textId="77777777" w:rsidR="00882B6A" w:rsidRPr="00A36C1E" w:rsidRDefault="00882B6A" w:rsidP="00882B6A">
      <w:pPr>
        <w:tabs>
          <w:tab w:val="left" w:pos="1064"/>
        </w:tabs>
        <w:jc w:val="both"/>
        <w:rPr>
          <w:b/>
          <w:lang w:eastAsia="x-none"/>
        </w:rPr>
      </w:pPr>
      <w:r w:rsidRPr="00A36C1E">
        <w:rPr>
          <w:b/>
          <w:lang w:eastAsia="x-none"/>
        </w:rPr>
        <w:t>Observation</w:t>
      </w:r>
    </w:p>
    <w:p w14:paraId="556DA205" w14:textId="77777777" w:rsidR="00882B6A" w:rsidRPr="00A36C1E" w:rsidRDefault="00882B6A" w:rsidP="00882B6A">
      <w:pPr>
        <w:snapToGrid w:val="0"/>
        <w:jc w:val="both"/>
      </w:pPr>
      <w:r w:rsidRPr="00A36C1E">
        <w:t xml:space="preserve">For NTN-specific PUSCH DMRS bundling, </w:t>
      </w:r>
    </w:p>
    <w:p w14:paraId="69ED84BD" w14:textId="77777777" w:rsidR="00882B6A" w:rsidRPr="00A36C1E" w:rsidRDefault="00882B6A" w:rsidP="00882B6A">
      <w:pPr>
        <w:numPr>
          <w:ilvl w:val="0"/>
          <w:numId w:val="15"/>
        </w:numPr>
        <w:snapToGrid w:val="0"/>
        <w:ind w:left="720"/>
        <w:jc w:val="both"/>
      </w:pPr>
      <w:r w:rsidRPr="00A36C1E">
        <w:t>In LEO 1200 with elevation angle 30 deg. and SCS = 15 kHz, RAN1’s understanding is the following:</w:t>
      </w:r>
    </w:p>
    <w:p w14:paraId="580A2837" w14:textId="77777777" w:rsidR="00882B6A" w:rsidRPr="00A36C1E" w:rsidRDefault="00882B6A" w:rsidP="00882B6A">
      <w:pPr>
        <w:numPr>
          <w:ilvl w:val="1"/>
          <w:numId w:val="15"/>
        </w:numPr>
        <w:snapToGrid w:val="0"/>
        <w:jc w:val="both"/>
      </w:pPr>
      <w:r w:rsidRPr="00A36C1E">
        <w:t xml:space="preserve">Phase difference limit (Table 6.4.2.5-1 in 38.101-1) cannot be satisfied over multiple slots (for carrier bandwidth 5 MHz or larger), </w:t>
      </w:r>
      <w:r w:rsidRPr="00A36C1E">
        <w:rPr>
          <w:rFonts w:eastAsia="SimSun"/>
        </w:rPr>
        <w:t>if the PRB allocation is not within 6 PRBs from the DC carrier</w:t>
      </w:r>
      <w:r w:rsidRPr="00A36C1E">
        <w:t>, pre-compensation by UE and post-compensation by gNB are not assumed, and 70.5 (us/s) timing drift rate is assumed.</w:t>
      </w:r>
    </w:p>
    <w:p w14:paraId="18B5B2DB" w14:textId="77777777" w:rsidR="00882B6A" w:rsidRPr="00A36C1E" w:rsidRDefault="00882B6A" w:rsidP="00882B6A">
      <w:pPr>
        <w:numPr>
          <w:ilvl w:val="1"/>
          <w:numId w:val="15"/>
        </w:numPr>
        <w:snapToGrid w:val="0"/>
        <w:jc w:val="both"/>
      </w:pPr>
      <w:r w:rsidRPr="00A36C1E">
        <w:t>Note: this does not imply that UE shall be scheduled within 6 PRBs from the DC carrier.</w:t>
      </w:r>
    </w:p>
    <w:p w14:paraId="0D9B2C1E" w14:textId="77777777" w:rsidR="00882B6A" w:rsidRPr="00A36C1E" w:rsidRDefault="00882B6A" w:rsidP="00882B6A">
      <w:pPr>
        <w:tabs>
          <w:tab w:val="left" w:pos="1064"/>
        </w:tabs>
        <w:jc w:val="both"/>
        <w:rPr>
          <w:lang w:eastAsia="x-none"/>
        </w:rPr>
      </w:pPr>
    </w:p>
    <w:p w14:paraId="14F822FD" w14:textId="77777777" w:rsidR="00882B6A" w:rsidRPr="00A36C1E" w:rsidRDefault="00882B6A" w:rsidP="00882B6A">
      <w:pPr>
        <w:tabs>
          <w:tab w:val="left" w:pos="1064"/>
        </w:tabs>
        <w:jc w:val="both"/>
        <w:rPr>
          <w:b/>
          <w:lang w:eastAsia="x-none"/>
        </w:rPr>
      </w:pPr>
      <w:r w:rsidRPr="00A36C1E">
        <w:rPr>
          <w:b/>
          <w:highlight w:val="darkYellow"/>
          <w:lang w:eastAsia="x-none"/>
        </w:rPr>
        <w:t>Working assumption</w:t>
      </w:r>
    </w:p>
    <w:p w14:paraId="0E62FE35" w14:textId="77777777" w:rsidR="00882B6A" w:rsidRPr="00A36C1E" w:rsidRDefault="00882B6A" w:rsidP="00882B6A">
      <w:pPr>
        <w:tabs>
          <w:tab w:val="left" w:pos="1064"/>
        </w:tabs>
        <w:jc w:val="both"/>
        <w:rPr>
          <w:lang w:eastAsia="x-none"/>
        </w:rPr>
      </w:pPr>
      <w:r w:rsidRPr="00A36C1E">
        <w:t>For NTN-specific PUSCH DMRS bundling, to satisfy the phase difference limit without causing phase discontinuity, it is assumed that pre-compensation to keep phase rotation due to timing drift within the phase difference limit can be performed at UE side.</w:t>
      </w:r>
    </w:p>
    <w:p w14:paraId="06BEF6DF" w14:textId="77777777" w:rsidR="00882B6A" w:rsidRPr="00A36C1E" w:rsidRDefault="00882B6A" w:rsidP="00882B6A">
      <w:pPr>
        <w:numPr>
          <w:ilvl w:val="0"/>
          <w:numId w:val="15"/>
        </w:numPr>
        <w:snapToGrid w:val="0"/>
        <w:ind w:left="720"/>
        <w:jc w:val="both"/>
      </w:pPr>
      <w:r w:rsidRPr="00A36C1E">
        <w:t xml:space="preserve">UE shall not perform TA pre-compensation update </w:t>
      </w:r>
      <w:r w:rsidRPr="00A36C1E">
        <w:rPr>
          <w:rFonts w:eastAsia="SimSun"/>
        </w:rPr>
        <w:t>within an actual TDW</w:t>
      </w:r>
      <w:r w:rsidRPr="00A36C1E">
        <w:t xml:space="preserve"> if it causes phase discontinuity that may violate the p</w:t>
      </w:r>
      <w:r w:rsidRPr="00A36C1E">
        <w:rPr>
          <w:rFonts w:eastAsia="SimSun"/>
        </w:rPr>
        <w:t>hase difference limit.</w:t>
      </w:r>
    </w:p>
    <w:p w14:paraId="671184A7" w14:textId="77777777" w:rsidR="00882B6A" w:rsidRPr="00A36C1E" w:rsidRDefault="00882B6A" w:rsidP="00882B6A">
      <w:pPr>
        <w:numPr>
          <w:ilvl w:val="1"/>
          <w:numId w:val="15"/>
        </w:numPr>
        <w:snapToGrid w:val="0"/>
        <w:jc w:val="both"/>
      </w:pPr>
      <w:r w:rsidRPr="00A36C1E">
        <w:t>FFS: how to determine the actual TDW</w:t>
      </w:r>
    </w:p>
    <w:p w14:paraId="261AEAFD" w14:textId="77777777" w:rsidR="00882B6A" w:rsidRPr="00A36C1E" w:rsidRDefault="00882B6A" w:rsidP="00882B6A">
      <w:pPr>
        <w:numPr>
          <w:ilvl w:val="0"/>
          <w:numId w:val="15"/>
        </w:numPr>
        <w:snapToGrid w:val="0"/>
        <w:ind w:left="720"/>
        <w:jc w:val="both"/>
      </w:pPr>
      <w:r w:rsidRPr="00A36C1E">
        <w:t>FFS: specification impact</w:t>
      </w:r>
    </w:p>
    <w:p w14:paraId="71B5AA19" w14:textId="77777777" w:rsidR="00882B6A" w:rsidRPr="00A36C1E" w:rsidRDefault="00882B6A" w:rsidP="00882B6A">
      <w:pPr>
        <w:numPr>
          <w:ilvl w:val="0"/>
          <w:numId w:val="15"/>
        </w:numPr>
        <w:snapToGrid w:val="0"/>
        <w:ind w:left="720"/>
        <w:jc w:val="both"/>
      </w:pPr>
      <w:r w:rsidRPr="00A36C1E">
        <w:t>Send an LS to RAN4</w:t>
      </w:r>
    </w:p>
    <w:p w14:paraId="614B7824" w14:textId="77777777" w:rsidR="00882B6A" w:rsidRPr="00A36C1E" w:rsidRDefault="00882B6A" w:rsidP="00882B6A">
      <w:pPr>
        <w:tabs>
          <w:tab w:val="left" w:pos="1064"/>
        </w:tabs>
        <w:jc w:val="both"/>
        <w:rPr>
          <w:lang w:eastAsia="x-none"/>
        </w:rPr>
      </w:pPr>
    </w:p>
    <w:p w14:paraId="274CEF0C" w14:textId="77777777" w:rsidR="00882B6A" w:rsidRPr="00A36C1E" w:rsidRDefault="00882B6A" w:rsidP="00882B6A">
      <w:pPr>
        <w:tabs>
          <w:tab w:val="left" w:pos="1064"/>
        </w:tabs>
        <w:jc w:val="both"/>
        <w:rPr>
          <w:b/>
          <w:highlight w:val="green"/>
          <w:lang w:eastAsia="x-none"/>
        </w:rPr>
      </w:pPr>
      <w:r w:rsidRPr="00A36C1E">
        <w:rPr>
          <w:b/>
          <w:highlight w:val="green"/>
          <w:lang w:eastAsia="x-none"/>
        </w:rPr>
        <w:t>Agreement</w:t>
      </w:r>
    </w:p>
    <w:p w14:paraId="4D7B5D66" w14:textId="77777777" w:rsidR="00882B6A" w:rsidRPr="00A36C1E" w:rsidRDefault="00882B6A" w:rsidP="00882B6A">
      <w:pPr>
        <w:tabs>
          <w:tab w:val="left" w:pos="1064"/>
        </w:tabs>
        <w:jc w:val="both"/>
      </w:pPr>
      <w:r w:rsidRPr="00A36C1E">
        <w:t>Final LS is endorsed in R1-2304094 with the following revision to the action:</w:t>
      </w:r>
    </w:p>
    <w:p w14:paraId="10BAFB2F" w14:textId="00C4FEF1" w:rsidR="00882B6A" w:rsidRPr="00A36C1E" w:rsidRDefault="00882B6A" w:rsidP="00882B6A">
      <w:pPr>
        <w:jc w:val="both"/>
        <w:rPr>
          <w:rFonts w:eastAsia="Yu Mincho"/>
          <w:bCs/>
          <w:iCs/>
          <w:lang w:eastAsia="ja-JP"/>
        </w:rPr>
      </w:pPr>
      <w:r w:rsidRPr="00A36C1E">
        <w:rPr>
          <w:rFonts w:eastAsia="Yu Mincho"/>
          <w:b/>
          <w:iCs/>
          <w:lang w:eastAsia="ja-JP"/>
        </w:rPr>
        <w:t>ACTION</w:t>
      </w:r>
      <w:r w:rsidRPr="00A36C1E">
        <w:rPr>
          <w:rFonts w:eastAsia="Yu Mincho"/>
          <w:bCs/>
          <w:iCs/>
          <w:lang w:eastAsia="ja-JP"/>
        </w:rPr>
        <w:t xml:space="preserve">: RAN1 respectfully asks RAN4 to take the </w:t>
      </w:r>
      <w:r w:rsidRPr="007A5484">
        <w:rPr>
          <w:rFonts w:eastAsia="Yu Mincho"/>
          <w:bCs/>
          <w:iCs/>
          <w:color w:val="000000" w:themeColor="text1"/>
          <w:lang w:eastAsia="ja-JP"/>
        </w:rPr>
        <w:t>above RAN1 observations and working assumption into account.</w:t>
      </w:r>
    </w:p>
    <w:p w14:paraId="7042E77A" w14:textId="77777777" w:rsidR="00882B6A" w:rsidRPr="00A36C1E" w:rsidRDefault="00882B6A" w:rsidP="00882B6A">
      <w:pPr>
        <w:tabs>
          <w:tab w:val="left" w:pos="1064"/>
        </w:tabs>
        <w:jc w:val="both"/>
        <w:rPr>
          <w:lang w:eastAsia="x-none"/>
        </w:rPr>
      </w:pPr>
    </w:p>
    <w:p w14:paraId="51B7365F" w14:textId="77777777" w:rsidR="00882B6A" w:rsidRPr="00A36C1E" w:rsidRDefault="00882B6A" w:rsidP="00882B6A">
      <w:pPr>
        <w:tabs>
          <w:tab w:val="left" w:pos="1064"/>
        </w:tabs>
        <w:jc w:val="both"/>
        <w:rPr>
          <w:b/>
          <w:lang w:eastAsia="x-none"/>
        </w:rPr>
      </w:pPr>
      <w:r w:rsidRPr="00A36C1E">
        <w:rPr>
          <w:b/>
          <w:highlight w:val="darkYellow"/>
          <w:lang w:eastAsia="x-none"/>
        </w:rPr>
        <w:t>Working assumption</w:t>
      </w:r>
    </w:p>
    <w:p w14:paraId="7CADA882" w14:textId="77777777" w:rsidR="00882B6A" w:rsidRPr="00A36C1E" w:rsidRDefault="00882B6A" w:rsidP="00882B6A">
      <w:pPr>
        <w:tabs>
          <w:tab w:val="left" w:pos="1064"/>
        </w:tabs>
        <w:jc w:val="both"/>
      </w:pPr>
      <w:r w:rsidRPr="00A36C1E">
        <w:t>For PUCCH repetition for Msg4 HARQ-ACK, support Option B as container of the repetition request or capability report indicated by UE.</w:t>
      </w:r>
    </w:p>
    <w:p w14:paraId="2D2686CD" w14:textId="77777777" w:rsidR="00882B6A" w:rsidRPr="00A36C1E" w:rsidRDefault="00882B6A" w:rsidP="00882B6A">
      <w:pPr>
        <w:numPr>
          <w:ilvl w:val="0"/>
          <w:numId w:val="15"/>
        </w:numPr>
        <w:snapToGrid w:val="0"/>
        <w:ind w:left="720"/>
        <w:jc w:val="both"/>
      </w:pPr>
      <w:r w:rsidRPr="00A36C1E">
        <w:t>Option B: Higher layer signaling in Msg3 PUSCH</w:t>
      </w:r>
    </w:p>
    <w:p w14:paraId="3A0E3ED0" w14:textId="77777777" w:rsidR="00882B6A" w:rsidRPr="00A36C1E" w:rsidRDefault="00882B6A" w:rsidP="00882B6A">
      <w:pPr>
        <w:snapToGrid w:val="0"/>
        <w:jc w:val="both"/>
      </w:pPr>
    </w:p>
    <w:p w14:paraId="4F8C9152" w14:textId="77777777" w:rsidR="00882B6A" w:rsidRPr="00A36C1E" w:rsidRDefault="00882B6A" w:rsidP="00882B6A">
      <w:pPr>
        <w:tabs>
          <w:tab w:val="left" w:pos="1064"/>
        </w:tabs>
        <w:jc w:val="both"/>
      </w:pPr>
      <w:r w:rsidRPr="00A36C1E">
        <w:t xml:space="preserve">Send an LS to RAN2 </w:t>
      </w:r>
      <w:r w:rsidRPr="00533387">
        <w:rPr>
          <w:rFonts w:eastAsia="MS PGothic"/>
          <w:color w:val="000000" w:themeColor="text1"/>
        </w:rPr>
        <w:t xml:space="preserve">at RAN1#113 to provide details of “repetition request or capability report”, </w:t>
      </w:r>
      <w:r w:rsidRPr="00A36C1E">
        <w:t>to ask the feasibility of Option B, and if feasible, to specify the details of Option B.</w:t>
      </w:r>
    </w:p>
    <w:p w14:paraId="5EAFD5DF" w14:textId="77777777" w:rsidR="00882B6A" w:rsidRPr="00A36C1E" w:rsidRDefault="00882B6A" w:rsidP="00882B6A">
      <w:pPr>
        <w:tabs>
          <w:tab w:val="left" w:pos="1064"/>
        </w:tabs>
        <w:jc w:val="both"/>
      </w:pPr>
    </w:p>
    <w:p w14:paraId="1AACB91C" w14:textId="77777777" w:rsidR="00882B6A" w:rsidRPr="00A36C1E" w:rsidRDefault="00882B6A" w:rsidP="00882B6A">
      <w:pPr>
        <w:tabs>
          <w:tab w:val="left" w:pos="1064"/>
        </w:tabs>
        <w:jc w:val="both"/>
        <w:rPr>
          <w:b/>
          <w:highlight w:val="green"/>
          <w:lang w:eastAsia="x-none"/>
        </w:rPr>
      </w:pPr>
      <w:r w:rsidRPr="00A36C1E">
        <w:rPr>
          <w:b/>
          <w:highlight w:val="green"/>
          <w:lang w:eastAsia="x-none"/>
        </w:rPr>
        <w:t>Agreement</w:t>
      </w:r>
    </w:p>
    <w:p w14:paraId="6F462CA1" w14:textId="77777777" w:rsidR="00882B6A" w:rsidRPr="00A36C1E" w:rsidRDefault="00882B6A" w:rsidP="00882B6A">
      <w:pPr>
        <w:tabs>
          <w:tab w:val="left" w:pos="1064"/>
        </w:tabs>
        <w:jc w:val="both"/>
      </w:pPr>
      <w:r w:rsidRPr="00A36C1E">
        <w:t>For NTN-specific PUSCH DMRS bundling, support Alt 2 for TDW determination.</w:t>
      </w:r>
    </w:p>
    <w:p w14:paraId="722B04F0" w14:textId="77777777" w:rsidR="00882B6A" w:rsidRPr="00A36C1E" w:rsidRDefault="00882B6A" w:rsidP="00882B6A">
      <w:pPr>
        <w:numPr>
          <w:ilvl w:val="0"/>
          <w:numId w:val="15"/>
        </w:numPr>
        <w:snapToGrid w:val="0"/>
        <w:ind w:left="720"/>
        <w:jc w:val="both"/>
      </w:pPr>
      <w:r w:rsidRPr="00A36C1E">
        <w:t>Alt 2: gNB-centric TDW determination</w:t>
      </w:r>
    </w:p>
    <w:p w14:paraId="77694D1E" w14:textId="77777777" w:rsidR="00882B6A" w:rsidRPr="00A36C1E" w:rsidRDefault="00882B6A" w:rsidP="00882B6A">
      <w:pPr>
        <w:numPr>
          <w:ilvl w:val="1"/>
          <w:numId w:val="15"/>
        </w:numPr>
        <w:snapToGrid w:val="0"/>
        <w:jc w:val="both"/>
      </w:pPr>
      <w:r w:rsidRPr="00A36C1E">
        <w:t>Nominal TDW is determined based on gNB configuration.</w:t>
      </w:r>
    </w:p>
    <w:p w14:paraId="1DC06153" w14:textId="77777777" w:rsidR="00882B6A" w:rsidRPr="00A36C1E" w:rsidRDefault="00882B6A" w:rsidP="00882B6A">
      <w:pPr>
        <w:numPr>
          <w:ilvl w:val="1"/>
          <w:numId w:val="15"/>
        </w:numPr>
        <w:snapToGrid w:val="0"/>
        <w:jc w:val="both"/>
      </w:pPr>
      <w:r w:rsidRPr="00A36C1E">
        <w:t>Actual TDW is determined based on gNB configuration/indication.</w:t>
      </w:r>
    </w:p>
    <w:p w14:paraId="78627681" w14:textId="77777777" w:rsidR="00882B6A" w:rsidRPr="00A36C1E" w:rsidRDefault="00882B6A" w:rsidP="00882B6A">
      <w:pPr>
        <w:numPr>
          <w:ilvl w:val="1"/>
          <w:numId w:val="15"/>
        </w:numPr>
        <w:snapToGrid w:val="0"/>
        <w:jc w:val="both"/>
      </w:pPr>
      <w:r w:rsidRPr="00A36C1E">
        <w:t>Note: Alt 2 does not imply that spec impact of actual TDW determination is assumed for NTN.</w:t>
      </w:r>
    </w:p>
    <w:p w14:paraId="74692C65" w14:textId="77777777" w:rsidR="00882B6A" w:rsidRPr="00A36C1E" w:rsidRDefault="00882B6A" w:rsidP="00882B6A">
      <w:pPr>
        <w:numPr>
          <w:ilvl w:val="1"/>
          <w:numId w:val="15"/>
        </w:numPr>
        <w:snapToGrid w:val="0"/>
        <w:jc w:val="both"/>
      </w:pPr>
      <w:r w:rsidRPr="00A36C1E">
        <w:t>FFS: details, including UE capability and assistance information reporting</w:t>
      </w:r>
    </w:p>
    <w:p w14:paraId="01D91083" w14:textId="77777777" w:rsidR="00882B6A" w:rsidRPr="00A36C1E" w:rsidRDefault="00882B6A" w:rsidP="00882B6A">
      <w:pPr>
        <w:tabs>
          <w:tab w:val="left" w:pos="1064"/>
        </w:tabs>
        <w:jc w:val="both"/>
        <w:rPr>
          <w:lang w:eastAsia="x-none"/>
        </w:rPr>
      </w:pPr>
    </w:p>
    <w:p w14:paraId="7F5B21C4" w14:textId="77777777" w:rsidR="00882B6A" w:rsidRPr="00A36C1E" w:rsidRDefault="00882B6A" w:rsidP="00882B6A">
      <w:pPr>
        <w:tabs>
          <w:tab w:val="left" w:pos="1064"/>
        </w:tabs>
        <w:jc w:val="both"/>
        <w:rPr>
          <w:b/>
          <w:highlight w:val="green"/>
          <w:lang w:eastAsia="x-none"/>
        </w:rPr>
      </w:pPr>
      <w:r w:rsidRPr="00A36C1E">
        <w:rPr>
          <w:b/>
          <w:highlight w:val="green"/>
          <w:lang w:eastAsia="x-none"/>
        </w:rPr>
        <w:t>Agreement</w:t>
      </w:r>
    </w:p>
    <w:p w14:paraId="662B548A" w14:textId="77777777" w:rsidR="00882B6A" w:rsidRPr="00A36C1E" w:rsidRDefault="00882B6A" w:rsidP="00882B6A">
      <w:pPr>
        <w:snapToGrid w:val="0"/>
        <w:jc w:val="both"/>
      </w:pPr>
      <w:r w:rsidRPr="00A36C1E">
        <w:t>For PUCCH repetition for Msg4 HARQ-ACK, support Alt 1-1 for dynamic indication of repetition factor from gNB. Further discuss which field(s) to be used.</w:t>
      </w:r>
    </w:p>
    <w:p w14:paraId="2757181D" w14:textId="77777777" w:rsidR="00882B6A" w:rsidRPr="00A36C1E" w:rsidRDefault="00882B6A" w:rsidP="00882B6A">
      <w:pPr>
        <w:numPr>
          <w:ilvl w:val="0"/>
          <w:numId w:val="15"/>
        </w:numPr>
        <w:snapToGrid w:val="0"/>
        <w:ind w:left="720"/>
        <w:jc w:val="both"/>
      </w:pPr>
      <w:r w:rsidRPr="00A36C1E">
        <w:t>Alt 1: Field in DCI scheduling the Msg4 PDSCH</w:t>
      </w:r>
    </w:p>
    <w:p w14:paraId="5344CC2D" w14:textId="77777777" w:rsidR="00882B6A" w:rsidRPr="00A36C1E" w:rsidRDefault="00882B6A" w:rsidP="00882B6A">
      <w:pPr>
        <w:numPr>
          <w:ilvl w:val="1"/>
          <w:numId w:val="15"/>
        </w:numPr>
        <w:snapToGrid w:val="0"/>
        <w:jc w:val="both"/>
      </w:pPr>
      <w:r w:rsidRPr="00A36C1E">
        <w:t>Alt 1-1: One or two bits of the existing field(s)</w:t>
      </w:r>
    </w:p>
    <w:p w14:paraId="1159CAAB" w14:textId="77777777" w:rsidR="00882B6A" w:rsidRPr="00A36C1E" w:rsidRDefault="00882B6A" w:rsidP="00882B6A">
      <w:pPr>
        <w:numPr>
          <w:ilvl w:val="2"/>
          <w:numId w:val="15"/>
        </w:numPr>
        <w:snapToGrid w:val="0"/>
        <w:jc w:val="both"/>
      </w:pPr>
      <w:r w:rsidRPr="00A36C1E">
        <w:t>Alt 1-1a: MCS field</w:t>
      </w:r>
    </w:p>
    <w:p w14:paraId="3CC0C050" w14:textId="77777777" w:rsidR="00882B6A" w:rsidRPr="00A36C1E" w:rsidRDefault="00882B6A" w:rsidP="00882B6A">
      <w:pPr>
        <w:numPr>
          <w:ilvl w:val="2"/>
          <w:numId w:val="15"/>
        </w:numPr>
        <w:snapToGrid w:val="0"/>
        <w:jc w:val="both"/>
      </w:pPr>
      <w:r w:rsidRPr="00A36C1E">
        <w:t>Alt 1-1b: PUCCH resource indicator field (e.g., with repetition factor configuration per PUCCH resource)</w:t>
      </w:r>
    </w:p>
    <w:p w14:paraId="499E8DC3" w14:textId="77777777" w:rsidR="00882B6A" w:rsidRPr="00A36C1E" w:rsidRDefault="00882B6A" w:rsidP="00882B6A">
      <w:pPr>
        <w:numPr>
          <w:ilvl w:val="2"/>
          <w:numId w:val="15"/>
        </w:numPr>
        <w:snapToGrid w:val="0"/>
        <w:jc w:val="both"/>
      </w:pPr>
      <w:r w:rsidRPr="00A36C1E">
        <w:t>Alt 1-1c: HARQ process number filed</w:t>
      </w:r>
    </w:p>
    <w:p w14:paraId="62B13D5E" w14:textId="77777777" w:rsidR="00882B6A" w:rsidRPr="00A36C1E" w:rsidRDefault="00882B6A" w:rsidP="00882B6A">
      <w:pPr>
        <w:numPr>
          <w:ilvl w:val="2"/>
          <w:numId w:val="15"/>
        </w:numPr>
        <w:snapToGrid w:val="0"/>
        <w:jc w:val="both"/>
      </w:pPr>
      <w:r w:rsidRPr="00A36C1E">
        <w:t>Alt 1-1d: DAI field</w:t>
      </w:r>
    </w:p>
    <w:p w14:paraId="448C1C96" w14:textId="77777777" w:rsidR="00882B6A" w:rsidRPr="00A36C1E" w:rsidRDefault="00882B6A" w:rsidP="00882B6A">
      <w:pPr>
        <w:numPr>
          <w:ilvl w:val="2"/>
          <w:numId w:val="15"/>
        </w:numPr>
        <w:snapToGrid w:val="0"/>
        <w:jc w:val="both"/>
      </w:pPr>
      <w:r w:rsidRPr="00A36C1E">
        <w:t>Alt 1-1e: PDSCH-to-</w:t>
      </w:r>
      <w:proofErr w:type="spellStart"/>
      <w:r w:rsidRPr="00A36C1E">
        <w:t>HARQ_feedback</w:t>
      </w:r>
      <w:proofErr w:type="spellEnd"/>
      <w:r w:rsidRPr="00A36C1E">
        <w:t xml:space="preserve"> timing indicator field</w:t>
      </w:r>
    </w:p>
    <w:p w14:paraId="4E316D60" w14:textId="77777777" w:rsidR="00882B6A" w:rsidRPr="00A36C1E" w:rsidRDefault="00882B6A" w:rsidP="00882B6A">
      <w:pPr>
        <w:tabs>
          <w:tab w:val="left" w:pos="1064"/>
        </w:tabs>
        <w:jc w:val="both"/>
        <w:rPr>
          <w:lang w:eastAsia="x-none"/>
        </w:rPr>
      </w:pPr>
    </w:p>
    <w:p w14:paraId="593DCF45" w14:textId="77777777" w:rsidR="00882B6A" w:rsidRPr="00A36C1E" w:rsidRDefault="00882B6A" w:rsidP="00882B6A">
      <w:pPr>
        <w:tabs>
          <w:tab w:val="left" w:pos="1064"/>
        </w:tabs>
        <w:jc w:val="both"/>
        <w:rPr>
          <w:b/>
          <w:highlight w:val="green"/>
          <w:lang w:eastAsia="x-none"/>
        </w:rPr>
      </w:pPr>
      <w:r w:rsidRPr="00A36C1E">
        <w:rPr>
          <w:b/>
          <w:highlight w:val="green"/>
          <w:lang w:eastAsia="x-none"/>
        </w:rPr>
        <w:t>Agreement</w:t>
      </w:r>
    </w:p>
    <w:p w14:paraId="33456A47" w14:textId="77777777" w:rsidR="00882B6A" w:rsidRPr="00A36C1E" w:rsidRDefault="00882B6A" w:rsidP="00882B6A">
      <w:pPr>
        <w:snapToGrid w:val="0"/>
        <w:jc w:val="both"/>
      </w:pPr>
      <w:r w:rsidRPr="00A36C1E">
        <w:t>For PUCCH repetition for Msg4 HARQ-ACK, apply frequency hopping mechanism in R15/16/17 defined for PUCCH transmission for Msg4 HARQ-ACK, in every slot.</w:t>
      </w:r>
    </w:p>
    <w:p w14:paraId="090AE1F7" w14:textId="77777777" w:rsidR="00882B6A" w:rsidRPr="00A36C1E" w:rsidRDefault="00882B6A" w:rsidP="00882B6A">
      <w:pPr>
        <w:tabs>
          <w:tab w:val="left" w:pos="1064"/>
        </w:tabs>
        <w:jc w:val="both"/>
        <w:rPr>
          <w:lang w:eastAsia="x-none"/>
        </w:rPr>
      </w:pPr>
    </w:p>
    <w:p w14:paraId="018B6EBE" w14:textId="77777777" w:rsidR="00882B6A" w:rsidRPr="00A36C1E" w:rsidRDefault="00882B6A" w:rsidP="00882B6A">
      <w:pPr>
        <w:tabs>
          <w:tab w:val="left" w:pos="1064"/>
        </w:tabs>
        <w:jc w:val="both"/>
        <w:rPr>
          <w:b/>
          <w:highlight w:val="green"/>
          <w:lang w:eastAsia="x-none"/>
        </w:rPr>
      </w:pPr>
      <w:r w:rsidRPr="00A36C1E">
        <w:rPr>
          <w:b/>
          <w:highlight w:val="green"/>
          <w:lang w:eastAsia="x-none"/>
        </w:rPr>
        <w:t>Agreement</w:t>
      </w:r>
    </w:p>
    <w:p w14:paraId="5D24105D" w14:textId="77777777" w:rsidR="00882B6A" w:rsidRPr="00A36C1E" w:rsidRDefault="00882B6A" w:rsidP="00882B6A">
      <w:pPr>
        <w:snapToGrid w:val="0"/>
        <w:jc w:val="both"/>
      </w:pPr>
      <w:r w:rsidRPr="00A36C1E">
        <w:t>For PUCCH repetition for Msg4 HARQ-ACK, candidate values of only one repetition factor configuration via SIB are {2, 4, 8}.</w:t>
      </w:r>
    </w:p>
    <w:p w14:paraId="3C2830EB" w14:textId="329CCC0D" w:rsidR="00882B6A" w:rsidRPr="00882B6A" w:rsidRDefault="00882B6A" w:rsidP="00CD60DA">
      <w:pPr>
        <w:numPr>
          <w:ilvl w:val="0"/>
          <w:numId w:val="15"/>
        </w:numPr>
        <w:snapToGrid w:val="0"/>
        <w:ind w:left="720"/>
        <w:jc w:val="both"/>
        <w:rPr>
          <w:rFonts w:eastAsia="Gulim"/>
        </w:rPr>
      </w:pPr>
      <w:r w:rsidRPr="00A36C1E">
        <w:rPr>
          <w:rFonts w:eastAsia="Gulim"/>
        </w:rPr>
        <w:t>i.e., configuration of only ‘1’ is not supported.</w:t>
      </w:r>
    </w:p>
    <w:p w14:paraId="09A9805D" w14:textId="77777777" w:rsidR="00EA65A2" w:rsidRDefault="00EA65A2" w:rsidP="00CD60DA">
      <w:pPr>
        <w:jc w:val="both"/>
      </w:pPr>
    </w:p>
    <w:p w14:paraId="65E8C13E" w14:textId="350457DF" w:rsidR="006400C7" w:rsidRPr="006400C7" w:rsidRDefault="006400C7" w:rsidP="00CD60DA">
      <w:pPr>
        <w:jc w:val="both"/>
      </w:pPr>
      <w:r>
        <w:t xml:space="preserve">In this contribution, we </w:t>
      </w:r>
      <w:r w:rsidR="00991887">
        <w:t xml:space="preserve">provide our </w:t>
      </w:r>
      <w:r w:rsidR="00E00F38">
        <w:t>views on the</w:t>
      </w:r>
      <w:r w:rsidR="0057029E">
        <w:t xml:space="preserve"> enhancement</w:t>
      </w:r>
      <w:r w:rsidR="00E00F38">
        <w:t>s of PUCCH for Msg4 HARQ-ACK and DMRS bundling for PUSCH</w:t>
      </w:r>
      <w:r w:rsidR="0057029E">
        <w:t xml:space="preserve"> for NR NTN</w:t>
      </w:r>
      <w:r w:rsidR="00876848">
        <w:t>.</w:t>
      </w:r>
    </w:p>
    <w:p w14:paraId="0C31D433" w14:textId="121C514E" w:rsidR="002F2A58" w:rsidRDefault="00EA5A5B" w:rsidP="002F2A58">
      <w:pPr>
        <w:pStyle w:val="Heading1"/>
      </w:pPr>
      <w:r>
        <w:t>Discussion</w:t>
      </w:r>
    </w:p>
    <w:p w14:paraId="387B97F6" w14:textId="512012A4" w:rsidR="00B61DD3" w:rsidRPr="00157310" w:rsidRDefault="00E00F38" w:rsidP="00A10333">
      <w:pPr>
        <w:pStyle w:val="Heading2"/>
      </w:pPr>
      <w:r>
        <w:t xml:space="preserve">PUCCH </w:t>
      </w:r>
      <w:r w:rsidR="00093BDD">
        <w:t xml:space="preserve">repetition </w:t>
      </w:r>
      <w:r>
        <w:t>for Msg4 HARQ-ACK</w:t>
      </w:r>
    </w:p>
    <w:p w14:paraId="3B4AE2F5" w14:textId="077BE637" w:rsidR="00E54157" w:rsidRDefault="0047635B" w:rsidP="0047635B">
      <w:pPr>
        <w:pStyle w:val="Heading3"/>
      </w:pPr>
      <w:r>
        <w:t xml:space="preserve">Triggering of </w:t>
      </w:r>
      <w:r w:rsidR="001943FC">
        <w:t>PUCCH repetition request</w:t>
      </w:r>
      <w:r w:rsidR="00E54157">
        <w:t xml:space="preserve"> or capability report</w:t>
      </w:r>
    </w:p>
    <w:p w14:paraId="2E8F655A" w14:textId="2BF219DE" w:rsidR="009E43D3" w:rsidRDefault="00E471A3" w:rsidP="0047635B">
      <w:pPr>
        <w:jc w:val="both"/>
      </w:pPr>
      <w:r>
        <w:t xml:space="preserve">In RAN1 #112 meeting, the triggering of Msg4 PUCCH repetition request or capability report was discussed. The working assumption supports both UE indication of its capability of Msg4 PUCCH repetition and UE indication of its capability as well as the need of Msg4 PUCCH repetition. These two different features are supported </w:t>
      </w:r>
      <w:r w:rsidR="008C15E3">
        <w:t xml:space="preserve">and selected </w:t>
      </w:r>
      <w:r w:rsidR="00D47A30">
        <w:t>via</w:t>
      </w:r>
      <w:r>
        <w:t xml:space="preserve"> SIB configuration. Specifically, if RSRP threshold is not configured or a specific RSRP threshold is configured, then UE only indicates its capability of Msg4 PUCCH repetition. Otherwise, UE indicates its capability and the need of Msg4 PUCCH repetition. </w:t>
      </w:r>
    </w:p>
    <w:p w14:paraId="167B6097" w14:textId="77777777" w:rsidR="009E43D3" w:rsidRDefault="009E43D3" w:rsidP="0047635B">
      <w:pPr>
        <w:jc w:val="both"/>
      </w:pPr>
    </w:p>
    <w:p w14:paraId="5140283E" w14:textId="2C917989" w:rsidR="00E471A3" w:rsidRDefault="00E471A3" w:rsidP="0047635B">
      <w:pPr>
        <w:jc w:val="both"/>
      </w:pPr>
      <w:r>
        <w:lastRenderedPageBreak/>
        <w:t xml:space="preserve">Overall, the working assumption on the triggering condition of </w:t>
      </w:r>
      <w:r w:rsidR="009E43D3">
        <w:t xml:space="preserve">PUCCH repetition for Msg4 HARQ-ACK is agreeable. </w:t>
      </w:r>
    </w:p>
    <w:p w14:paraId="3AB610DB" w14:textId="77777777" w:rsidR="00E471A3" w:rsidRPr="00E471A3" w:rsidRDefault="00E471A3" w:rsidP="0047635B">
      <w:pPr>
        <w:jc w:val="both"/>
      </w:pPr>
    </w:p>
    <w:p w14:paraId="48EF1FCE" w14:textId="01D71D9D" w:rsidR="00E471A3" w:rsidRDefault="00E54157" w:rsidP="0047635B">
      <w:pPr>
        <w:jc w:val="both"/>
        <w:rPr>
          <w:i/>
          <w:iCs/>
        </w:rPr>
      </w:pPr>
      <w:r w:rsidRPr="003F245C">
        <w:rPr>
          <w:b/>
          <w:bCs/>
          <w:i/>
          <w:iCs/>
          <w:u w:val="single"/>
        </w:rPr>
        <w:t xml:space="preserve">Proposal </w:t>
      </w:r>
      <w:r>
        <w:rPr>
          <w:b/>
          <w:bCs/>
          <w:i/>
          <w:iCs/>
          <w:u w:val="single"/>
        </w:rPr>
        <w:t>1</w:t>
      </w:r>
      <w:r w:rsidRPr="003F245C">
        <w:rPr>
          <w:b/>
          <w:bCs/>
          <w:i/>
          <w:iCs/>
          <w:u w:val="single"/>
        </w:rPr>
        <w:t>:</w:t>
      </w:r>
      <w:r w:rsidRPr="00E54157">
        <w:rPr>
          <w:i/>
          <w:iCs/>
        </w:rPr>
        <w:t xml:space="preserve"> </w:t>
      </w:r>
      <w:r>
        <w:rPr>
          <w:i/>
          <w:iCs/>
        </w:rPr>
        <w:t>Confirm the working assumption on the triggering condition of PUCCH repetition</w:t>
      </w:r>
      <w:r w:rsidR="009E43D3">
        <w:rPr>
          <w:i/>
          <w:iCs/>
        </w:rPr>
        <w:t xml:space="preserve"> request or capability report </w:t>
      </w:r>
      <w:r>
        <w:rPr>
          <w:i/>
          <w:iCs/>
        </w:rPr>
        <w:t>for Msg4 HARQ-ACK.</w:t>
      </w:r>
    </w:p>
    <w:p w14:paraId="012F756A" w14:textId="14B80501" w:rsidR="009E43D3" w:rsidRDefault="009E43D3" w:rsidP="0047635B">
      <w:pPr>
        <w:jc w:val="both"/>
        <w:rPr>
          <w:i/>
          <w:iCs/>
        </w:rPr>
      </w:pPr>
    </w:p>
    <w:p w14:paraId="6EAFB5C2" w14:textId="049262DB" w:rsidR="00D02BF7" w:rsidRDefault="00D02BF7" w:rsidP="00D02BF7">
      <w:pPr>
        <w:jc w:val="both"/>
      </w:pPr>
      <w:r w:rsidRPr="009E43D3">
        <w:t xml:space="preserve">In the </w:t>
      </w:r>
      <w:r>
        <w:t xml:space="preserve">working assumption on the triggering condition of PUCCH repetition request or capability report for Msg4 HARQ-ACK, it is open on the relationship between the RSRP threshold for Msg4 PUCCH repetition and the RSRP threshold for Msg3 PUSCH repetition. In one alternative, the same RSRP threshold as for Rel-17 Msg3 PUSCH repetition is used. In another alternative, a new RSRP threshold is introduced. </w:t>
      </w:r>
    </w:p>
    <w:p w14:paraId="50F4AC8A" w14:textId="558BF92E" w:rsidR="00D02BF7" w:rsidRDefault="00D02BF7" w:rsidP="00D02BF7">
      <w:pPr>
        <w:jc w:val="both"/>
      </w:pPr>
    </w:p>
    <w:p w14:paraId="6C9903E9" w14:textId="3816A30B" w:rsidR="00F95713" w:rsidRDefault="00D02BF7" w:rsidP="00D02BF7">
      <w:pPr>
        <w:jc w:val="both"/>
      </w:pPr>
      <w:r>
        <w:t xml:space="preserve">In our view, the RSRP threshold to trigger Msg3 PUSCH repetition is highly related to the RSRP threshold to trigger Msg4 PUCCH repetition, since the similar channel condition is expected for Msg3 PUSCH transmission and Msg4 HARQ-ACK transmission. </w:t>
      </w:r>
      <w:r w:rsidR="008E709A">
        <w:t>According to</w:t>
      </w:r>
      <w:r>
        <w:t xml:space="preserve"> our simulation results </w:t>
      </w:r>
      <w:r>
        <w:fldChar w:fldCharType="begin"/>
      </w:r>
      <w:r>
        <w:instrText xml:space="preserve"> REF _Ref130396500 \r \h </w:instrText>
      </w:r>
      <w:r>
        <w:fldChar w:fldCharType="separate"/>
      </w:r>
      <w:r w:rsidR="00EF10B5">
        <w:t>[5]</w:t>
      </w:r>
      <w:r>
        <w:fldChar w:fldCharType="end"/>
      </w:r>
      <w:r>
        <w:t>, Msg4 HARQ-ACK has about 3 dB link budget more than that for Msg3 PUSCH. This implies the RSRP threshold for Msg4 PUCCH repetition can be</w:t>
      </w:r>
      <w:r w:rsidR="008E709A">
        <w:t xml:space="preserve"> about</w:t>
      </w:r>
      <w:r>
        <w:t xml:space="preserve"> 3 dB </w:t>
      </w:r>
      <w:r w:rsidR="00382E38">
        <w:t>less</w:t>
      </w:r>
      <w:r>
        <w:t xml:space="preserve"> than the RSRP threshold for Msg3 PUSCH repetition. </w:t>
      </w:r>
    </w:p>
    <w:p w14:paraId="0D8F777B" w14:textId="77777777" w:rsidR="00F95713" w:rsidRDefault="00F95713" w:rsidP="00D02BF7">
      <w:pPr>
        <w:jc w:val="both"/>
      </w:pPr>
    </w:p>
    <w:p w14:paraId="75E34BC0" w14:textId="3B9B959A" w:rsidR="00D02BF7" w:rsidRPr="009E43D3" w:rsidRDefault="00D02BF7" w:rsidP="00D02BF7">
      <w:pPr>
        <w:jc w:val="both"/>
      </w:pPr>
      <w:r>
        <w:t xml:space="preserve">Overall, the </w:t>
      </w:r>
      <w:r w:rsidR="00F95713">
        <w:t>RSRP threshold for Msg4 PU</w:t>
      </w:r>
      <w:r w:rsidR="00D47A30">
        <w:t>C</w:t>
      </w:r>
      <w:r w:rsidR="00F95713">
        <w:t xml:space="preserve">CH repetition </w:t>
      </w:r>
      <w:r w:rsidR="008C15E3">
        <w:t>is</w:t>
      </w:r>
      <w:r w:rsidR="00D47A30">
        <w:t xml:space="preserve"> </w:t>
      </w:r>
      <w:r w:rsidR="007A5484">
        <w:t>related to</w:t>
      </w:r>
      <w:r w:rsidR="00D47A30">
        <w:t xml:space="preserve"> </w:t>
      </w:r>
      <w:r w:rsidR="00F95713">
        <w:t xml:space="preserve">the RSRP threshold for Msg3 PUSCH repetition. Specifically, the </w:t>
      </w:r>
      <w:r w:rsidR="00D47A30">
        <w:t xml:space="preserve">RSRP threshold for Msg4 PUCCH repetition is set to be </w:t>
      </w:r>
      <w:r w:rsidR="00D47A30" w:rsidRPr="00D47A30">
        <w:rPr>
          <w:i/>
          <w:iCs/>
        </w:rPr>
        <w:t>rsrp-ThresholdMsg3-r17</w:t>
      </w:r>
      <w:r w:rsidR="00382E38">
        <w:t xml:space="preserve"> minus an offset, </w:t>
      </w:r>
      <w:r w:rsidR="00D47A30">
        <w:t>where the offset</w:t>
      </w:r>
      <w:r w:rsidR="008E709A">
        <w:t xml:space="preserve"> </w:t>
      </w:r>
      <w:r w:rsidR="0078092E">
        <w:t>(</w:t>
      </w:r>
      <w:r w:rsidR="008E709A">
        <w:t>or</w:t>
      </w:r>
      <w:r w:rsidR="007A5484">
        <w:t>,</w:t>
      </w:r>
      <w:r w:rsidR="008E709A">
        <w:t xml:space="preserve"> differential RSRP</w:t>
      </w:r>
      <w:r w:rsidR="0078092E">
        <w:t>)</w:t>
      </w:r>
      <w:r w:rsidR="00D47A30">
        <w:t xml:space="preserve"> is either pre-defined or configured via SIB.</w:t>
      </w:r>
      <w:r w:rsidR="00801CDC">
        <w:t xml:space="preserve"> The value range of the offset </w:t>
      </w:r>
      <w:r w:rsidR="007A5484">
        <w:t>is</w:t>
      </w:r>
      <w:r w:rsidR="00801CDC">
        <w:t xml:space="preserve"> </w:t>
      </w:r>
      <w:r w:rsidR="007A5484">
        <w:t>relatively small</w:t>
      </w:r>
      <w:r w:rsidR="00801CDC">
        <w:t xml:space="preserve"> comparing with the legacy RSRP threshold</w:t>
      </w:r>
      <w:r w:rsidR="007A5484">
        <w:t>. This</w:t>
      </w:r>
      <w:r w:rsidR="00801CDC">
        <w:t xml:space="preserve"> reduces signaling overhead. </w:t>
      </w:r>
    </w:p>
    <w:p w14:paraId="046BA24C" w14:textId="77777777" w:rsidR="0060525D" w:rsidRDefault="0060525D" w:rsidP="0047635B">
      <w:pPr>
        <w:jc w:val="both"/>
        <w:rPr>
          <w:i/>
          <w:iCs/>
        </w:rPr>
      </w:pPr>
    </w:p>
    <w:p w14:paraId="67842C39" w14:textId="3B2A6E02" w:rsidR="0047635B" w:rsidRDefault="0047635B" w:rsidP="0047635B">
      <w:pPr>
        <w:jc w:val="both"/>
        <w:rPr>
          <w:i/>
          <w:iCs/>
        </w:rPr>
      </w:pPr>
      <w:r w:rsidRPr="003F245C">
        <w:rPr>
          <w:b/>
          <w:bCs/>
          <w:i/>
          <w:iCs/>
          <w:u w:val="single"/>
        </w:rPr>
        <w:t xml:space="preserve">Proposal </w:t>
      </w:r>
      <w:r w:rsidR="00F95713">
        <w:rPr>
          <w:b/>
          <w:bCs/>
          <w:i/>
          <w:iCs/>
          <w:u w:val="single"/>
        </w:rPr>
        <w:t>2</w:t>
      </w:r>
      <w:r w:rsidRPr="003F245C">
        <w:rPr>
          <w:b/>
          <w:bCs/>
          <w:i/>
          <w:iCs/>
          <w:u w:val="single"/>
        </w:rPr>
        <w:t>:</w:t>
      </w:r>
      <w:r w:rsidRPr="00E54157">
        <w:rPr>
          <w:i/>
          <w:iCs/>
        </w:rPr>
        <w:t xml:space="preserve"> </w:t>
      </w:r>
      <w:r>
        <w:rPr>
          <w:i/>
          <w:iCs/>
        </w:rPr>
        <w:t xml:space="preserve">The RSRP threshold for Msg4 </w:t>
      </w:r>
      <w:r w:rsidR="00F95713">
        <w:rPr>
          <w:i/>
          <w:iCs/>
        </w:rPr>
        <w:t>PUCCH repetition</w:t>
      </w:r>
      <w:r>
        <w:rPr>
          <w:i/>
          <w:iCs/>
        </w:rPr>
        <w:t xml:space="preserve"> is </w:t>
      </w:r>
      <w:r w:rsidR="0078092E">
        <w:rPr>
          <w:i/>
          <w:iCs/>
        </w:rPr>
        <w:t>equal to</w:t>
      </w:r>
      <w:r>
        <w:rPr>
          <w:i/>
          <w:iCs/>
        </w:rPr>
        <w:t xml:space="preserve"> </w:t>
      </w:r>
      <w:r w:rsidR="00F95713">
        <w:rPr>
          <w:i/>
          <w:iCs/>
        </w:rPr>
        <w:t xml:space="preserve">the </w:t>
      </w:r>
      <w:r>
        <w:rPr>
          <w:i/>
          <w:iCs/>
        </w:rPr>
        <w:t>RSRP threshold for Msg3 PUSCH repetition</w:t>
      </w:r>
      <w:r w:rsidR="0078092E">
        <w:rPr>
          <w:i/>
          <w:iCs/>
        </w:rPr>
        <w:t xml:space="preserve"> minus an offset, where the offset is either pre-defined or configured. </w:t>
      </w:r>
    </w:p>
    <w:p w14:paraId="4C8854CD" w14:textId="77777777" w:rsidR="0047635B" w:rsidRDefault="0047635B" w:rsidP="0047635B">
      <w:pPr>
        <w:jc w:val="both"/>
        <w:rPr>
          <w:i/>
          <w:iCs/>
        </w:rPr>
      </w:pPr>
    </w:p>
    <w:p w14:paraId="799E8E76" w14:textId="1A699EA7" w:rsidR="0047635B" w:rsidRDefault="0047635B" w:rsidP="0047635B">
      <w:pPr>
        <w:pStyle w:val="Heading3"/>
      </w:pPr>
      <w:r>
        <w:t>Signaling of PUCCH repetition request or capability report</w:t>
      </w:r>
    </w:p>
    <w:p w14:paraId="15EA2355" w14:textId="71D55738" w:rsidR="0078092E" w:rsidRDefault="0047635B" w:rsidP="0047635B">
      <w:pPr>
        <w:jc w:val="both"/>
      </w:pPr>
      <w:r>
        <w:t>The signaling of UE</w:t>
      </w:r>
      <w:r w:rsidR="00D47A30">
        <w:t>’s</w:t>
      </w:r>
      <w:r>
        <w:t xml:space="preserve"> PUCCH repetition request </w:t>
      </w:r>
      <w:r w:rsidR="00D47A30">
        <w:t xml:space="preserve">or capability report </w:t>
      </w:r>
      <w:r>
        <w:t>was discussed in RAN1 #112</w:t>
      </w:r>
      <w:r w:rsidR="0078092E">
        <w:t>b-e</w:t>
      </w:r>
      <w:r>
        <w:t xml:space="preserve"> meeting </w:t>
      </w:r>
      <w:r>
        <w:fldChar w:fldCharType="begin"/>
      </w:r>
      <w:r>
        <w:instrText xml:space="preserve"> REF _Ref49784738 \r \h </w:instrText>
      </w:r>
      <w:r>
        <w:fldChar w:fldCharType="separate"/>
      </w:r>
      <w:r w:rsidR="0078092E">
        <w:t>[3]</w:t>
      </w:r>
      <w:r>
        <w:fldChar w:fldCharType="end"/>
      </w:r>
      <w:r>
        <w:t xml:space="preserve">. </w:t>
      </w:r>
      <w:r w:rsidR="0078092E">
        <w:t>It is working assumption that higher layer signaling in Msg 3 PUSCH is used as container of the repetition request or capability report by UE.</w:t>
      </w:r>
    </w:p>
    <w:p w14:paraId="6BD1EF9E" w14:textId="77777777" w:rsidR="0078092E" w:rsidRDefault="0078092E" w:rsidP="0047635B">
      <w:pPr>
        <w:jc w:val="both"/>
      </w:pPr>
    </w:p>
    <w:p w14:paraId="75875C34" w14:textId="2FFC1E6F" w:rsidR="0078092E" w:rsidRDefault="0047635B" w:rsidP="0047635B">
      <w:pPr>
        <w:jc w:val="both"/>
      </w:pPr>
      <w:r>
        <w:t>There are two</w:t>
      </w:r>
      <w:r w:rsidR="00A24162">
        <w:t xml:space="preserve"> alternatives of higher layer signaling in</w:t>
      </w:r>
      <w:r w:rsidR="007C5A74">
        <w:t xml:space="preserve"> the discussions in</w:t>
      </w:r>
      <w:r w:rsidR="00A24162">
        <w:t xml:space="preserve"> RAN1 #112 meeting. The first alternative is to use reserved LCID codepoints to indicate PUCCH repetition request or capability report. The LCID has 6 bits with values between 0 and 63. The LCID values of 37-42</w:t>
      </w:r>
      <w:r w:rsidR="008C15E3">
        <w:t xml:space="preserve"> and 47</w:t>
      </w:r>
      <w:r w:rsidR="00A24162">
        <w:t xml:space="preserve"> are reserved (e.g., Table 6.2.1-2 of</w:t>
      </w:r>
      <w:r w:rsidR="00EF10B5">
        <w:t xml:space="preserve"> </w:t>
      </w:r>
      <w:r w:rsidR="00EF10B5">
        <w:fldChar w:fldCharType="begin"/>
      </w:r>
      <w:r w:rsidR="00EF10B5">
        <w:instrText xml:space="preserve"> REF _Ref130461971 \r \h </w:instrText>
      </w:r>
      <w:r w:rsidR="00EF10B5">
        <w:fldChar w:fldCharType="separate"/>
      </w:r>
      <w:r w:rsidR="00EF10B5">
        <w:t>[6]</w:t>
      </w:r>
      <w:r w:rsidR="00EF10B5">
        <w:fldChar w:fldCharType="end"/>
      </w:r>
      <w:r w:rsidR="00A24162">
        <w:t xml:space="preserve">). In other words, there are only </w:t>
      </w:r>
      <w:r w:rsidR="008C15E3">
        <w:t>7</w:t>
      </w:r>
      <w:r w:rsidR="00A24162">
        <w:t xml:space="preserve"> reserved LCID codepoints available. If LCID is to be used for PUCCH repetition request or capability report, then at least 4 codepoints will be used to additionally distinguish </w:t>
      </w:r>
      <w:r w:rsidR="00A8600F">
        <w:t xml:space="preserve">2 CCCH sizes (48 bits or 64 bits) and </w:t>
      </w:r>
      <w:proofErr w:type="spellStart"/>
      <w:r w:rsidR="00A8600F">
        <w:t>RedCap</w:t>
      </w:r>
      <w:proofErr w:type="spellEnd"/>
      <w:r w:rsidR="00A8600F">
        <w:t>/non-</w:t>
      </w:r>
      <w:proofErr w:type="spellStart"/>
      <w:r w:rsidR="00A8600F">
        <w:t>RedCap</w:t>
      </w:r>
      <w:proofErr w:type="spellEnd"/>
      <w:r w:rsidR="00A8600F">
        <w:t xml:space="preserve"> cases. </w:t>
      </w:r>
    </w:p>
    <w:p w14:paraId="6260A08D" w14:textId="77777777" w:rsidR="0078092E" w:rsidRDefault="0078092E" w:rsidP="0047635B">
      <w:pPr>
        <w:jc w:val="both"/>
      </w:pPr>
    </w:p>
    <w:p w14:paraId="2487F415" w14:textId="0EAB99CE" w:rsidR="0078092E" w:rsidRDefault="00A8600F" w:rsidP="0047635B">
      <w:pPr>
        <w:jc w:val="both"/>
      </w:pPr>
      <w:r>
        <w:t xml:space="preserve">The second alternative is to use </w:t>
      </w:r>
      <w:r w:rsidR="0078092E">
        <w:t xml:space="preserve">one </w:t>
      </w:r>
      <w:r>
        <w:t xml:space="preserve">reserved bit in MAC sub-header. The MAC sub-header has 8 bits, where 6 LSB carries LCID and 2 MSB are reserved. If one of the two reserved bits </w:t>
      </w:r>
      <w:r w:rsidR="007C5A74">
        <w:t>is</w:t>
      </w:r>
      <w:r>
        <w:t xml:space="preserve"> used to indicate PUCCH repetition request or capability report for Msg4 HARQ-ACK, then it prevents the support of potential key features in the future. </w:t>
      </w:r>
    </w:p>
    <w:p w14:paraId="45C8AF1B" w14:textId="77777777" w:rsidR="0078092E" w:rsidRDefault="0078092E" w:rsidP="0047635B">
      <w:pPr>
        <w:jc w:val="both"/>
      </w:pPr>
    </w:p>
    <w:p w14:paraId="56AFB3C7" w14:textId="0156925C" w:rsidR="0078092E" w:rsidRDefault="00A8600F" w:rsidP="0047635B">
      <w:pPr>
        <w:jc w:val="both"/>
      </w:pPr>
      <w:r>
        <w:t xml:space="preserve">Overall, </w:t>
      </w:r>
      <w:r w:rsidR="0078092E">
        <w:t>the working assumption can</w:t>
      </w:r>
      <w:r w:rsidR="007A5484">
        <w:t>not</w:t>
      </w:r>
      <w:r w:rsidR="0078092E">
        <w:t xml:space="preserve"> be agreed unless its feasibility is confirmed by RAN2. </w:t>
      </w:r>
    </w:p>
    <w:p w14:paraId="2974D802" w14:textId="77777777" w:rsidR="0078092E" w:rsidRDefault="0078092E" w:rsidP="0047635B">
      <w:pPr>
        <w:jc w:val="both"/>
      </w:pPr>
    </w:p>
    <w:p w14:paraId="4E37C695" w14:textId="2900468E" w:rsidR="0047635B" w:rsidRDefault="0078092E" w:rsidP="0047635B">
      <w:pPr>
        <w:jc w:val="both"/>
      </w:pPr>
      <w:r>
        <w:t>If using higher layer signaling in Msg</w:t>
      </w:r>
      <w:r w:rsidR="00944CF9">
        <w:t>3</w:t>
      </w:r>
      <w:r>
        <w:t xml:space="preserve"> PUSCH for </w:t>
      </w:r>
      <w:r w:rsidR="00DB6CCE">
        <w:t xml:space="preserve">Msg 4 PUCCH </w:t>
      </w:r>
      <w:r>
        <w:t xml:space="preserve">repetition request or capability report is infeasible according to RAN2, then we prefer to use separate PRACH preamble and/or </w:t>
      </w:r>
      <w:r>
        <w:lastRenderedPageBreak/>
        <w:t>occasion to indicate UE’s repetition request or capability report, since this approach is already applied for Msg3 PUSCH repetition indication with proven feasibility.</w:t>
      </w:r>
      <w:r w:rsidR="00156000">
        <w:t xml:space="preserve"> </w:t>
      </w:r>
    </w:p>
    <w:p w14:paraId="32ECAE05" w14:textId="77777777" w:rsidR="00156000" w:rsidRDefault="00156000" w:rsidP="0047635B">
      <w:pPr>
        <w:jc w:val="both"/>
        <w:rPr>
          <w:b/>
          <w:bCs/>
          <w:i/>
          <w:iCs/>
          <w:u w:val="single"/>
        </w:rPr>
      </w:pPr>
    </w:p>
    <w:p w14:paraId="7BAD2D81" w14:textId="4CD0E3BE" w:rsidR="00156000" w:rsidRDefault="0047635B" w:rsidP="0047635B">
      <w:pPr>
        <w:jc w:val="both"/>
        <w:rPr>
          <w:i/>
          <w:iCs/>
        </w:rPr>
      </w:pPr>
      <w:r w:rsidRPr="003F245C">
        <w:rPr>
          <w:b/>
          <w:bCs/>
          <w:i/>
          <w:iCs/>
          <w:u w:val="single"/>
        </w:rPr>
        <w:t xml:space="preserve">Proposal </w:t>
      </w:r>
      <w:r w:rsidR="00F95713">
        <w:rPr>
          <w:b/>
          <w:bCs/>
          <w:i/>
          <w:iCs/>
          <w:u w:val="single"/>
        </w:rPr>
        <w:t>3</w:t>
      </w:r>
      <w:r w:rsidRPr="003F245C">
        <w:rPr>
          <w:b/>
          <w:bCs/>
          <w:i/>
          <w:iCs/>
          <w:u w:val="single"/>
        </w:rPr>
        <w:t>:</w:t>
      </w:r>
      <w:r>
        <w:rPr>
          <w:i/>
          <w:iCs/>
        </w:rPr>
        <w:t xml:space="preserve"> </w:t>
      </w:r>
      <w:r w:rsidR="0078092E">
        <w:rPr>
          <w:i/>
          <w:iCs/>
        </w:rPr>
        <w:t xml:space="preserve">If using higher layer signaling in Msg3 PUSCH for </w:t>
      </w:r>
      <w:r w:rsidR="00944CF9">
        <w:rPr>
          <w:i/>
          <w:iCs/>
        </w:rPr>
        <w:t xml:space="preserve">Msg4 PUCCH </w:t>
      </w:r>
      <w:r w:rsidR="0078092E">
        <w:rPr>
          <w:i/>
          <w:iCs/>
        </w:rPr>
        <w:t>repetition request or capability</w:t>
      </w:r>
      <w:r w:rsidR="00944CF9">
        <w:rPr>
          <w:i/>
          <w:iCs/>
        </w:rPr>
        <w:t xml:space="preserve"> report</w:t>
      </w:r>
      <w:r w:rsidR="0078092E">
        <w:rPr>
          <w:i/>
          <w:iCs/>
        </w:rPr>
        <w:t xml:space="preserve"> is</w:t>
      </w:r>
      <w:r w:rsidR="00944CF9">
        <w:rPr>
          <w:i/>
          <w:iCs/>
        </w:rPr>
        <w:t xml:space="preserve"> </w:t>
      </w:r>
      <w:r w:rsidR="0078092E">
        <w:rPr>
          <w:i/>
          <w:iCs/>
        </w:rPr>
        <w:t xml:space="preserve">infeasible according to RAN2, then </w:t>
      </w:r>
      <w:r w:rsidRPr="00E00F38">
        <w:rPr>
          <w:i/>
          <w:iCs/>
        </w:rPr>
        <w:t xml:space="preserve">PUCCH </w:t>
      </w:r>
      <w:r>
        <w:rPr>
          <w:i/>
          <w:iCs/>
        </w:rPr>
        <w:t xml:space="preserve">repetition request or capability report </w:t>
      </w:r>
      <w:r w:rsidRPr="00E00F38">
        <w:rPr>
          <w:i/>
          <w:iCs/>
        </w:rPr>
        <w:t xml:space="preserve">for Msg4 HARQ-ACK is </w:t>
      </w:r>
      <w:r w:rsidR="007F5044">
        <w:rPr>
          <w:i/>
          <w:iCs/>
        </w:rPr>
        <w:t>indicated</w:t>
      </w:r>
      <w:r w:rsidRPr="00E00F38">
        <w:rPr>
          <w:i/>
          <w:iCs/>
        </w:rPr>
        <w:t xml:space="preserve"> by dedicated PRACH preamble</w:t>
      </w:r>
      <w:r w:rsidR="009E3DAD">
        <w:rPr>
          <w:i/>
          <w:iCs/>
        </w:rPr>
        <w:t>s</w:t>
      </w:r>
      <w:r w:rsidRPr="00E00F38">
        <w:rPr>
          <w:i/>
          <w:iCs/>
        </w:rPr>
        <w:t xml:space="preserve"> </w:t>
      </w:r>
      <w:r>
        <w:rPr>
          <w:i/>
          <w:iCs/>
        </w:rPr>
        <w:t xml:space="preserve">and/or </w:t>
      </w:r>
      <w:r w:rsidRPr="00E00F38">
        <w:rPr>
          <w:i/>
          <w:iCs/>
        </w:rPr>
        <w:t>occasion</w:t>
      </w:r>
      <w:r w:rsidR="009E3DAD">
        <w:rPr>
          <w:i/>
          <w:iCs/>
        </w:rPr>
        <w:t>s</w:t>
      </w:r>
      <w:r>
        <w:rPr>
          <w:i/>
          <w:iCs/>
        </w:rPr>
        <w:t>.</w:t>
      </w:r>
    </w:p>
    <w:p w14:paraId="47DF8C08" w14:textId="78D9DF23" w:rsidR="001943FC" w:rsidRDefault="001943FC" w:rsidP="001943FC">
      <w:pPr>
        <w:jc w:val="both"/>
      </w:pPr>
    </w:p>
    <w:p w14:paraId="54AAAC5E" w14:textId="7AEEFC0F" w:rsidR="00632EAE" w:rsidRPr="00632EAE" w:rsidRDefault="00F95713" w:rsidP="00632EAE">
      <w:pPr>
        <w:pStyle w:val="Heading3"/>
      </w:pPr>
      <w:r>
        <w:t>Indication</w:t>
      </w:r>
      <w:r w:rsidR="00EE7D1D">
        <w:t xml:space="preserve"> of </w:t>
      </w:r>
      <w:r w:rsidR="001943FC">
        <w:t xml:space="preserve">PUCCH repetition </w:t>
      </w:r>
      <w:r w:rsidR="00DC2100">
        <w:t>factor</w:t>
      </w:r>
    </w:p>
    <w:p w14:paraId="586D32CA" w14:textId="2FB56C9A" w:rsidR="009C7F42" w:rsidRDefault="009C7F42" w:rsidP="009C7F42">
      <w:pPr>
        <w:jc w:val="both"/>
      </w:pPr>
      <w:r>
        <w:t xml:space="preserve">Once a gNB receives a UE’s </w:t>
      </w:r>
      <w:r w:rsidR="00632EAE">
        <w:t>indication</w:t>
      </w:r>
      <w:r>
        <w:t xml:space="preserve"> </w:t>
      </w:r>
      <w:r w:rsidR="00632EAE">
        <w:t>of</w:t>
      </w:r>
      <w:r>
        <w:t xml:space="preserve"> PUCCH repetition</w:t>
      </w:r>
      <w:r w:rsidR="00632EAE">
        <w:t xml:space="preserve"> request or capability report</w:t>
      </w:r>
      <w:r>
        <w:t xml:space="preserve"> for Msg4 HARQ-ACK, it decides whether to schedule PUCCH repetition for Msg4 HARQ-ACK, as well as how many PUCCH repetitions are applied. </w:t>
      </w:r>
      <w:r w:rsidR="00632EAE">
        <w:t xml:space="preserve">Subsequently, gNB needs to indicate the determined repetition factor to UE so that UE follows the scheduled number of Msg4 HARQ-ACK repetition. </w:t>
      </w:r>
    </w:p>
    <w:p w14:paraId="41237C33" w14:textId="5E141C72" w:rsidR="00632EAE" w:rsidRDefault="00632EAE" w:rsidP="009C7F42">
      <w:pPr>
        <w:jc w:val="both"/>
      </w:pPr>
    </w:p>
    <w:p w14:paraId="2C7B1B14" w14:textId="33651E85" w:rsidR="00DB6CCE" w:rsidRDefault="00632EAE" w:rsidP="009C7F42">
      <w:pPr>
        <w:jc w:val="both"/>
      </w:pPr>
      <w:r>
        <w:t>In RAN1 #112 meeting, a list of options of gNB dynamic indication of repetition factor was identified.</w:t>
      </w:r>
      <w:r w:rsidR="00DB6CCE">
        <w:t xml:space="preserve"> In RAN1 #112b-e meeting, Alt 1-1 (i.e., one or two bits of the existing field(s)) among the list of options was selected. It is open which sub-alternative is to be used within Alt 1-1.</w:t>
      </w:r>
    </w:p>
    <w:p w14:paraId="36B4AC06" w14:textId="77777777" w:rsidR="00DB6CCE" w:rsidRDefault="00DB6CCE" w:rsidP="009C7F42">
      <w:pPr>
        <w:jc w:val="both"/>
      </w:pPr>
    </w:p>
    <w:p w14:paraId="4E18C327" w14:textId="1562F78C" w:rsidR="00DB6CCE" w:rsidRDefault="00DB6CCE" w:rsidP="009C7F42">
      <w:pPr>
        <w:jc w:val="both"/>
      </w:pPr>
      <w:r>
        <w:t xml:space="preserve">In our view, </w:t>
      </w:r>
      <w:r w:rsidR="00801CDC">
        <w:t xml:space="preserve">Alt 1-1b has the least impact on DCI decoding and interpretation. In Alt 1-1b, each common PUCCH resource is configured with a repetition factor. UE decodes DCI in a legacy way and then learns </w:t>
      </w:r>
      <w:r w:rsidR="007A5484">
        <w:t xml:space="preserve">from the configuration on </w:t>
      </w:r>
      <w:r w:rsidR="00801CDC">
        <w:t xml:space="preserve">the repetition factor associated with a common PUCCH resource. Another advantage of </w:t>
      </w:r>
      <w:r w:rsidR="007A5484">
        <w:t>Alt 1-1b</w:t>
      </w:r>
      <w:r w:rsidR="00801CDC">
        <w:t xml:space="preserve"> is that this approach is applicable in the duration when dedicated PUCCH resource has not been configured after initial access. This achieves unified design for both Msg4 HARQ-ACK repetition and PUCCH repetition without dedicated PUCCH resource configuration. </w:t>
      </w:r>
    </w:p>
    <w:p w14:paraId="4D7825BA" w14:textId="77777777" w:rsidR="00DB6CCE" w:rsidRDefault="00DB6CCE" w:rsidP="009C7F42">
      <w:pPr>
        <w:jc w:val="both"/>
      </w:pPr>
    </w:p>
    <w:p w14:paraId="5F4F438B" w14:textId="0EC92CDE" w:rsidR="00DB6CCE" w:rsidRDefault="00632EAE" w:rsidP="009C7F42">
      <w:pPr>
        <w:jc w:val="both"/>
        <w:rPr>
          <w:i/>
          <w:iCs/>
        </w:rPr>
      </w:pPr>
      <w:r w:rsidRPr="003F245C">
        <w:rPr>
          <w:b/>
          <w:bCs/>
          <w:i/>
          <w:iCs/>
          <w:u w:val="single"/>
        </w:rPr>
        <w:t xml:space="preserve">Proposal </w:t>
      </w:r>
      <w:r w:rsidR="00801CDC">
        <w:rPr>
          <w:b/>
          <w:bCs/>
          <w:i/>
          <w:iCs/>
          <w:u w:val="single"/>
        </w:rPr>
        <w:t>4</w:t>
      </w:r>
      <w:r w:rsidRPr="003F245C">
        <w:rPr>
          <w:b/>
          <w:bCs/>
          <w:i/>
          <w:iCs/>
          <w:u w:val="single"/>
        </w:rPr>
        <w:t>:</w:t>
      </w:r>
      <w:r>
        <w:rPr>
          <w:i/>
          <w:iCs/>
        </w:rPr>
        <w:t xml:space="preserve"> For PUCCH repetition for Msg4 HARQ-ACK, </w:t>
      </w:r>
      <w:r w:rsidR="00F95713">
        <w:rPr>
          <w:i/>
          <w:iCs/>
        </w:rPr>
        <w:t>gNB indicates the</w:t>
      </w:r>
      <w:r>
        <w:rPr>
          <w:i/>
          <w:iCs/>
        </w:rPr>
        <w:t xml:space="preserve"> PUCCH repetition factor </w:t>
      </w:r>
      <w:r w:rsidR="00DB6CCE">
        <w:rPr>
          <w:i/>
          <w:iCs/>
        </w:rPr>
        <w:t>based on PUCCH resource indicator field</w:t>
      </w:r>
      <w:r>
        <w:rPr>
          <w:i/>
          <w:iCs/>
        </w:rPr>
        <w:t>.</w:t>
      </w:r>
    </w:p>
    <w:p w14:paraId="3FB4EA85" w14:textId="44BC0D83" w:rsidR="002D376A" w:rsidRPr="008E6CF9" w:rsidRDefault="002D376A" w:rsidP="002D376A">
      <w:pPr>
        <w:jc w:val="both"/>
        <w:rPr>
          <w:i/>
          <w:iCs/>
        </w:rPr>
      </w:pPr>
    </w:p>
    <w:p w14:paraId="09D6F29B" w14:textId="7FBC7504" w:rsidR="00C12232" w:rsidRDefault="00E00F38" w:rsidP="00C12232">
      <w:pPr>
        <w:pStyle w:val="Heading2"/>
      </w:pPr>
      <w:r>
        <w:t>DMRS bundling for PUSCH</w:t>
      </w:r>
    </w:p>
    <w:p w14:paraId="5AE009EB" w14:textId="10BF709B" w:rsidR="0091739C" w:rsidRDefault="00E22337" w:rsidP="005A570A">
      <w:pPr>
        <w:jc w:val="both"/>
        <w:rPr>
          <w:bCs/>
        </w:rPr>
      </w:pPr>
      <w:r>
        <w:t xml:space="preserve">According to updated WID </w:t>
      </w:r>
      <w:r>
        <w:fldChar w:fldCharType="begin"/>
      </w:r>
      <w:r>
        <w:instrText xml:space="preserve"> REF _Ref106122779 \r \h </w:instrText>
      </w:r>
      <w:r>
        <w:fldChar w:fldCharType="separate"/>
      </w:r>
      <w:r w:rsidR="00EF10B5">
        <w:t>[2]</w:t>
      </w:r>
      <w:r>
        <w:fldChar w:fldCharType="end"/>
      </w:r>
      <w:r>
        <w:t xml:space="preserve">, RAN1 is to </w:t>
      </w:r>
      <w:r w:rsidR="00CE72AE">
        <w:t xml:space="preserve">specify the necessary enhancements to the Rel-17 procedures for </w:t>
      </w:r>
      <w:r w:rsidRPr="00E91176">
        <w:rPr>
          <w:bCs/>
        </w:rPr>
        <w:t>DMRS bundling for PUSCH taking into account NTN-specifics (e.g.</w:t>
      </w:r>
      <w:r w:rsidR="007A5484">
        <w:rPr>
          <w:bCs/>
        </w:rPr>
        <w:t>,</w:t>
      </w:r>
      <w:r w:rsidRPr="00E91176">
        <w:rPr>
          <w:bCs/>
        </w:rPr>
        <w:t xml:space="preserve"> time-frequency pre-compensation)</w:t>
      </w:r>
      <w:r>
        <w:rPr>
          <w:bCs/>
        </w:rPr>
        <w:t>.</w:t>
      </w:r>
    </w:p>
    <w:p w14:paraId="4E05B305" w14:textId="166ECBCF" w:rsidR="00E22337" w:rsidRDefault="00E22337" w:rsidP="005A570A">
      <w:pPr>
        <w:jc w:val="both"/>
      </w:pPr>
    </w:p>
    <w:p w14:paraId="0CF3EB7D" w14:textId="39B8C4E3" w:rsidR="003D3EB8" w:rsidRDefault="003D3EB8" w:rsidP="005A570A">
      <w:pPr>
        <w:jc w:val="both"/>
      </w:pPr>
      <w:r>
        <w:t xml:space="preserve">It was agreed </w:t>
      </w:r>
      <w:r w:rsidR="009E3DAD">
        <w:fldChar w:fldCharType="begin"/>
      </w:r>
      <w:r w:rsidR="009E3DAD">
        <w:instrText xml:space="preserve"> REF _Ref49784738 \r \h </w:instrText>
      </w:r>
      <w:r w:rsidR="009E3DAD">
        <w:fldChar w:fldCharType="separate"/>
      </w:r>
      <w:r w:rsidR="009E3DAD">
        <w:t>[3]</w:t>
      </w:r>
      <w:r w:rsidR="009E3DAD">
        <w:fldChar w:fldCharType="end"/>
      </w:r>
      <w:r w:rsidR="009E3DAD">
        <w:t xml:space="preserve"> </w:t>
      </w:r>
      <w:r>
        <w:t>that for NTN-specific PUSCH DMRS bundling, gNB-centric TDW determination is applied, where nominal TDW is determined based on gNB configuration and actual TDW is determined based on gNB configuration/indication.</w:t>
      </w:r>
    </w:p>
    <w:p w14:paraId="428FC8B5" w14:textId="77777777" w:rsidR="003D3EB8" w:rsidRDefault="003D3EB8" w:rsidP="005A570A">
      <w:pPr>
        <w:jc w:val="both"/>
      </w:pPr>
    </w:p>
    <w:p w14:paraId="0B899A9B" w14:textId="27F7CB51" w:rsidR="003D3EB8" w:rsidRDefault="003D3EB8" w:rsidP="005A570A">
      <w:pPr>
        <w:jc w:val="both"/>
      </w:pPr>
      <w:r>
        <w:t xml:space="preserve">It is open on the details of TDW determination, including UE capability and assistance information reporting. </w:t>
      </w:r>
    </w:p>
    <w:p w14:paraId="50DDC2DE" w14:textId="77777777" w:rsidR="003D3EB8" w:rsidRDefault="003D3EB8" w:rsidP="005A570A">
      <w:pPr>
        <w:jc w:val="both"/>
      </w:pPr>
    </w:p>
    <w:p w14:paraId="4B555E2D" w14:textId="4D1EFB8C" w:rsidR="003D3EB8" w:rsidRDefault="003D3EB8" w:rsidP="005A570A">
      <w:pPr>
        <w:jc w:val="both"/>
      </w:pPr>
      <w:r>
        <w:t xml:space="preserve">It was observed that with the assumption of 70.5 µs/s timing drift rate, phase difference limit (i.e., Table 6.2.4.2.5-1 in </w:t>
      </w:r>
      <w:r>
        <w:fldChar w:fldCharType="begin"/>
      </w:r>
      <w:r>
        <w:instrText xml:space="preserve"> REF _Ref134012833 \r \h </w:instrText>
      </w:r>
      <w:r>
        <w:fldChar w:fldCharType="separate"/>
      </w:r>
      <w:r>
        <w:t>[7]</w:t>
      </w:r>
      <w:r>
        <w:fldChar w:fldCharType="end"/>
      </w:r>
      <w:r>
        <w:t>) cannot be satisfied over multiple slots if PRB allocation is not within 6 PRBs from DC carrier without UE pre-compensation and gNB post-compensation.</w:t>
      </w:r>
      <w:r w:rsidR="00DE683D">
        <w:t xml:space="preserve"> </w:t>
      </w:r>
      <w:r>
        <w:t>It was working assumption that UE can pre-compensate to keep phase rotation due to timing drift within the phase difference limit. In our view,</w:t>
      </w:r>
      <w:r w:rsidR="00DE683D">
        <w:t xml:space="preserve"> in wh</w:t>
      </w:r>
      <w:r w:rsidR="007A5484">
        <w:t>ich</w:t>
      </w:r>
      <w:r w:rsidR="00DE683D">
        <w:t xml:space="preserve"> duration</w:t>
      </w:r>
      <w:r>
        <w:t xml:space="preserve"> a UE can pre-compensate to </w:t>
      </w:r>
      <w:r w:rsidR="00DE683D">
        <w:t xml:space="preserve">keep phase rotation within the phase difference limit is up to UE capability. </w:t>
      </w:r>
    </w:p>
    <w:p w14:paraId="772A4C02" w14:textId="77777777" w:rsidR="00DE683D" w:rsidRDefault="00DE683D" w:rsidP="005A570A">
      <w:pPr>
        <w:jc w:val="both"/>
      </w:pPr>
    </w:p>
    <w:p w14:paraId="28E700D6" w14:textId="77777777" w:rsidR="003D3EB8" w:rsidRDefault="003D3EB8" w:rsidP="005A570A">
      <w:pPr>
        <w:jc w:val="both"/>
      </w:pPr>
    </w:p>
    <w:p w14:paraId="3C1E33E7" w14:textId="2835E0E7" w:rsidR="003D3EB8" w:rsidRDefault="003D3EB8" w:rsidP="005A570A">
      <w:pPr>
        <w:jc w:val="both"/>
      </w:pPr>
      <w:r>
        <w:lastRenderedPageBreak/>
        <w:t xml:space="preserve">Additionally, </w:t>
      </w:r>
      <w:r w:rsidR="00DE683D">
        <w:t xml:space="preserve">it was observed that with the assumption of 70.5 µs/s timing drift rate, the timing error limit (Table 7.1C.2-1 in </w:t>
      </w:r>
      <w:r w:rsidR="00DE683D">
        <w:fldChar w:fldCharType="begin"/>
      </w:r>
      <w:r w:rsidR="00DE683D">
        <w:instrText xml:space="preserve"> REF _Ref134014087 \r \h </w:instrText>
      </w:r>
      <w:r w:rsidR="00DE683D">
        <w:fldChar w:fldCharType="separate"/>
      </w:r>
      <w:r w:rsidR="00DE683D">
        <w:t>[8]</w:t>
      </w:r>
      <w:r w:rsidR="00DE683D">
        <w:fldChar w:fldCharType="end"/>
      </w:r>
      <w:r w:rsidR="00DE683D">
        <w:t xml:space="preserve">) can be satisfied within at most 13 slots if TA pre-compensation update is not assumed. It is implied by the working assumption that </w:t>
      </w:r>
      <w:r>
        <w:t xml:space="preserve">UE </w:t>
      </w:r>
      <w:r w:rsidR="00DE683D">
        <w:t xml:space="preserve">may have the </w:t>
      </w:r>
      <w:r>
        <w:t>capability to pre-compensate the TA update within an actual TDW</w:t>
      </w:r>
      <w:r w:rsidR="00DE683D">
        <w:t xml:space="preserve">. </w:t>
      </w:r>
    </w:p>
    <w:p w14:paraId="4136CE25" w14:textId="77777777" w:rsidR="00DE683D" w:rsidRDefault="00DE683D" w:rsidP="005A570A">
      <w:pPr>
        <w:jc w:val="both"/>
      </w:pPr>
    </w:p>
    <w:p w14:paraId="471C0B8C" w14:textId="6A9B063D" w:rsidR="003D3EB8" w:rsidRDefault="00DE683D" w:rsidP="005A570A">
      <w:pPr>
        <w:jc w:val="both"/>
      </w:pPr>
      <w:r>
        <w:t xml:space="preserve">Both of the above two UE capabilities need to be reported to gNB to facilitate </w:t>
      </w:r>
      <w:proofErr w:type="spellStart"/>
      <w:r>
        <w:t>gNB’s</w:t>
      </w:r>
      <w:proofErr w:type="spellEnd"/>
      <w:r>
        <w:t xml:space="preserve"> configuration of nominal TDW for the UE. It is possible that UE reports a single value of </w:t>
      </w:r>
      <w:r w:rsidR="007A5484">
        <w:t xml:space="preserve">the </w:t>
      </w:r>
      <w:r>
        <w:t xml:space="preserve">maximum number of slots, </w:t>
      </w:r>
      <w:r w:rsidR="007A5484">
        <w:t xml:space="preserve">in </w:t>
      </w:r>
      <w:r>
        <w:t xml:space="preserve">which UE can keep the phase rotation within the phase difference limit and keep the timing error within the timing error limit.  </w:t>
      </w:r>
    </w:p>
    <w:p w14:paraId="6B918323" w14:textId="77777777" w:rsidR="003D3EB8" w:rsidRDefault="003D3EB8" w:rsidP="005A570A">
      <w:pPr>
        <w:jc w:val="both"/>
      </w:pPr>
    </w:p>
    <w:p w14:paraId="02FFF315" w14:textId="5CA0AB96" w:rsidR="00DE683D" w:rsidRDefault="003D3EB8" w:rsidP="005A570A">
      <w:pPr>
        <w:jc w:val="both"/>
        <w:rPr>
          <w:i/>
          <w:iCs/>
        </w:rPr>
      </w:pPr>
      <w:r w:rsidRPr="003F245C">
        <w:rPr>
          <w:b/>
          <w:bCs/>
          <w:i/>
          <w:iCs/>
          <w:u w:val="single"/>
        </w:rPr>
        <w:t xml:space="preserve">Proposal </w:t>
      </w:r>
      <w:r w:rsidR="00DE683D">
        <w:rPr>
          <w:b/>
          <w:bCs/>
          <w:i/>
          <w:iCs/>
          <w:u w:val="single"/>
        </w:rPr>
        <w:t>5</w:t>
      </w:r>
      <w:r w:rsidRPr="003F245C">
        <w:rPr>
          <w:b/>
          <w:bCs/>
          <w:i/>
          <w:iCs/>
          <w:u w:val="single"/>
        </w:rPr>
        <w:t>:</w:t>
      </w:r>
      <w:r>
        <w:rPr>
          <w:i/>
          <w:iCs/>
        </w:rPr>
        <w:t xml:space="preserve"> To facilitate gNB configuration of nominal TDW, UE reports its capability in terms of the maximum number of slots</w:t>
      </w:r>
      <w:r w:rsidR="007A5484">
        <w:rPr>
          <w:i/>
          <w:iCs/>
        </w:rPr>
        <w:t>,</w:t>
      </w:r>
      <w:r>
        <w:rPr>
          <w:i/>
          <w:iCs/>
        </w:rPr>
        <w:t xml:space="preserve"> in which it can pre-compensate to keep phase rotation </w:t>
      </w:r>
      <w:r w:rsidRPr="003D3EB8">
        <w:rPr>
          <w:i/>
          <w:iCs/>
        </w:rPr>
        <w:t>within the phase difference limit</w:t>
      </w:r>
      <w:r w:rsidR="00DE683D">
        <w:rPr>
          <w:i/>
          <w:iCs/>
        </w:rPr>
        <w:t xml:space="preserve"> and keep timing error within the timing error limit. </w:t>
      </w:r>
    </w:p>
    <w:p w14:paraId="66ADB145" w14:textId="77777777" w:rsidR="00DE683D" w:rsidRDefault="00DE683D" w:rsidP="005A570A">
      <w:pPr>
        <w:jc w:val="both"/>
        <w:rPr>
          <w:i/>
          <w:iCs/>
        </w:rPr>
      </w:pPr>
    </w:p>
    <w:p w14:paraId="1817320C" w14:textId="2B0549BF" w:rsidR="00DE683D" w:rsidRPr="00DE683D" w:rsidRDefault="00DE683D" w:rsidP="005A570A">
      <w:pPr>
        <w:jc w:val="both"/>
      </w:pPr>
      <w:r>
        <w:t xml:space="preserve">Upon receiving UE reported capability in terms of the maximum number of slots in which phase rotation requirement and timing error limit can be </w:t>
      </w:r>
      <w:r w:rsidR="007A5484">
        <w:t>satisfied</w:t>
      </w:r>
      <w:r>
        <w:t>, gNB configures the nominal TDW for the UE, where the configured TDW size is upper bounded by UE reported maximum number of slots.</w:t>
      </w:r>
    </w:p>
    <w:p w14:paraId="71006AAB" w14:textId="77777777" w:rsidR="00DE683D" w:rsidRDefault="00DE683D" w:rsidP="005A570A">
      <w:pPr>
        <w:jc w:val="both"/>
        <w:rPr>
          <w:i/>
          <w:iCs/>
        </w:rPr>
      </w:pPr>
    </w:p>
    <w:p w14:paraId="7037AC4A" w14:textId="72542896" w:rsidR="00DE683D" w:rsidRPr="00DE683D" w:rsidRDefault="00DE683D" w:rsidP="00DE683D">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The nominal TDW size of PUSCH DMRS bundling (if configured) is upper bounded by UE reported maximum number of slots.</w:t>
      </w:r>
    </w:p>
    <w:p w14:paraId="2359EC6A" w14:textId="77777777" w:rsidR="00DE683D" w:rsidRDefault="00DE683D" w:rsidP="005A570A">
      <w:pPr>
        <w:jc w:val="both"/>
        <w:rPr>
          <w:i/>
          <w:iCs/>
        </w:rPr>
      </w:pPr>
    </w:p>
    <w:p w14:paraId="2C8B53F7" w14:textId="1E414B6E" w:rsidR="00DE683D" w:rsidRPr="00407498" w:rsidRDefault="00DE683D" w:rsidP="00DE683D">
      <w:pPr>
        <w:jc w:val="both"/>
      </w:pPr>
      <w:r w:rsidRPr="00407498">
        <w:t>If</w:t>
      </w:r>
      <w:r>
        <w:t xml:space="preserve"> the nominal TDW size of PUSCH DMRS bundling is not configured, then the actual TDW size is equal to the minimum of maximum number of slots reported by UE, PUSCH repetition duration and the frequency hopping interval for PUSCH DMRS bundling. </w:t>
      </w:r>
    </w:p>
    <w:p w14:paraId="7820EE03" w14:textId="77777777" w:rsidR="00DE683D" w:rsidRDefault="00DE683D" w:rsidP="00DE683D">
      <w:pPr>
        <w:jc w:val="both"/>
        <w:rPr>
          <w:i/>
          <w:iCs/>
        </w:rPr>
      </w:pPr>
    </w:p>
    <w:p w14:paraId="2257EDA4" w14:textId="53988C0A" w:rsidR="00DE683D" w:rsidRDefault="00DE683D" w:rsidP="00DE683D">
      <w:pPr>
        <w:jc w:val="both"/>
        <w:rPr>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If the nominal TDW size of PUSCH DMRS bundling is not configured, then the actual TDW size is equal to the minimum of maximum number of slots reported by UE, PUSCH repetition duration and the frequency hopping interval for PUSCH DMRS bundling.</w:t>
      </w:r>
    </w:p>
    <w:p w14:paraId="4423CD64" w14:textId="77777777" w:rsidR="00DE683D" w:rsidRDefault="00DE683D" w:rsidP="005A570A">
      <w:pPr>
        <w:jc w:val="both"/>
        <w:rPr>
          <w:i/>
          <w:iCs/>
        </w:rPr>
      </w:pPr>
    </w:p>
    <w:p w14:paraId="2896E657" w14:textId="2DF29AD0" w:rsidR="00854A60" w:rsidRPr="00A6576F" w:rsidRDefault="009C5A97" w:rsidP="00FB330B">
      <w:pPr>
        <w:pStyle w:val="Heading1"/>
      </w:pPr>
      <w:r w:rsidRPr="00A6576F">
        <w:t>Conclusion</w:t>
      </w:r>
    </w:p>
    <w:p w14:paraId="7973EDF6" w14:textId="43280E16" w:rsidR="0064641E" w:rsidRDefault="00A04318" w:rsidP="00BB4346">
      <w:pPr>
        <w:jc w:val="both"/>
      </w:pPr>
      <w:r>
        <w:t xml:space="preserve">In this contribution, </w:t>
      </w:r>
      <w:r w:rsidR="00F2767C">
        <w:t xml:space="preserve">we provided our views on </w:t>
      </w:r>
      <w:r w:rsidR="0057029E">
        <w:t>coverage enhancement for NR</w:t>
      </w:r>
      <w:r w:rsidR="00E76D00">
        <w:t xml:space="preserve"> NTN</w:t>
      </w:r>
      <w:r w:rsidR="00F2767C">
        <w:t xml:space="preserve">. </w:t>
      </w:r>
      <w:r>
        <w:t>Our</w:t>
      </w:r>
      <w:r w:rsidR="000D011A">
        <w:t xml:space="preserve"> </w:t>
      </w:r>
      <w:r>
        <w:t>proposals</w:t>
      </w:r>
      <w:r w:rsidR="00D940A2">
        <w:t xml:space="preserve"> </w:t>
      </w:r>
      <w:r>
        <w:t>are as follows:</w:t>
      </w:r>
    </w:p>
    <w:p w14:paraId="11A2EE35" w14:textId="282919D4" w:rsidR="009A2A33" w:rsidRDefault="009A2A33" w:rsidP="009A2A33">
      <w:pPr>
        <w:jc w:val="both"/>
        <w:rPr>
          <w:b/>
          <w:bCs/>
          <w:i/>
          <w:iCs/>
          <w:u w:val="single"/>
        </w:rPr>
      </w:pPr>
    </w:p>
    <w:p w14:paraId="17EBABF0" w14:textId="77777777" w:rsidR="00DE683D" w:rsidRDefault="00DE683D" w:rsidP="00DE683D">
      <w:pPr>
        <w:jc w:val="both"/>
        <w:rPr>
          <w:i/>
          <w:iCs/>
        </w:rPr>
      </w:pPr>
      <w:r w:rsidRPr="003F245C">
        <w:rPr>
          <w:b/>
          <w:bCs/>
          <w:i/>
          <w:iCs/>
          <w:u w:val="single"/>
        </w:rPr>
        <w:t xml:space="preserve">Proposal </w:t>
      </w:r>
      <w:r>
        <w:rPr>
          <w:b/>
          <w:bCs/>
          <w:i/>
          <w:iCs/>
          <w:u w:val="single"/>
        </w:rPr>
        <w:t>1</w:t>
      </w:r>
      <w:r w:rsidRPr="003F245C">
        <w:rPr>
          <w:b/>
          <w:bCs/>
          <w:i/>
          <w:iCs/>
          <w:u w:val="single"/>
        </w:rPr>
        <w:t>:</w:t>
      </w:r>
      <w:r w:rsidRPr="00E54157">
        <w:rPr>
          <w:i/>
          <w:iCs/>
        </w:rPr>
        <w:t xml:space="preserve"> </w:t>
      </w:r>
      <w:r>
        <w:rPr>
          <w:i/>
          <w:iCs/>
        </w:rPr>
        <w:t>Confirm the working assumption on the triggering condition of PUCCH repetition request or capability report for Msg4 HARQ-ACK.</w:t>
      </w:r>
    </w:p>
    <w:p w14:paraId="62209B1E" w14:textId="77777777" w:rsidR="00DE683D" w:rsidRDefault="00DE683D" w:rsidP="009A2A33">
      <w:pPr>
        <w:jc w:val="both"/>
        <w:rPr>
          <w:b/>
          <w:bCs/>
          <w:i/>
          <w:iCs/>
          <w:u w:val="single"/>
        </w:rPr>
      </w:pPr>
    </w:p>
    <w:p w14:paraId="17FBD659" w14:textId="77777777" w:rsidR="00DE683D" w:rsidRDefault="00DE683D" w:rsidP="00DE683D">
      <w:pPr>
        <w:jc w:val="both"/>
        <w:rPr>
          <w:i/>
          <w:iCs/>
        </w:rPr>
      </w:pPr>
      <w:r w:rsidRPr="003F245C">
        <w:rPr>
          <w:b/>
          <w:bCs/>
          <w:i/>
          <w:iCs/>
          <w:u w:val="single"/>
        </w:rPr>
        <w:t xml:space="preserve">Proposal </w:t>
      </w:r>
      <w:r>
        <w:rPr>
          <w:b/>
          <w:bCs/>
          <w:i/>
          <w:iCs/>
          <w:u w:val="single"/>
        </w:rPr>
        <w:t>2</w:t>
      </w:r>
      <w:r w:rsidRPr="003F245C">
        <w:rPr>
          <w:b/>
          <w:bCs/>
          <w:i/>
          <w:iCs/>
          <w:u w:val="single"/>
        </w:rPr>
        <w:t>:</w:t>
      </w:r>
      <w:r w:rsidRPr="00E54157">
        <w:rPr>
          <w:i/>
          <w:iCs/>
        </w:rPr>
        <w:t xml:space="preserve"> </w:t>
      </w:r>
      <w:r>
        <w:rPr>
          <w:i/>
          <w:iCs/>
        </w:rPr>
        <w:t xml:space="preserve">The RSRP threshold for Msg4 PUCCH repetition is equal to the RSRP threshold for Msg3 PUSCH repetition minus an offset, where the offset is either pre-defined or configured. </w:t>
      </w:r>
    </w:p>
    <w:p w14:paraId="27DB0281" w14:textId="77777777" w:rsidR="00DE683D" w:rsidRDefault="00DE683D" w:rsidP="009A2A33">
      <w:pPr>
        <w:jc w:val="both"/>
        <w:rPr>
          <w:b/>
          <w:bCs/>
          <w:i/>
          <w:iCs/>
          <w:u w:val="single"/>
        </w:rPr>
      </w:pPr>
    </w:p>
    <w:p w14:paraId="0FA52E8B" w14:textId="77777777" w:rsidR="009E3DAD" w:rsidRDefault="009E3DAD" w:rsidP="009E3DAD">
      <w:pPr>
        <w:jc w:val="both"/>
        <w:rPr>
          <w:i/>
          <w:iCs/>
        </w:rPr>
      </w:pPr>
      <w:r w:rsidRPr="003F245C">
        <w:rPr>
          <w:b/>
          <w:bCs/>
          <w:i/>
          <w:iCs/>
          <w:u w:val="single"/>
        </w:rPr>
        <w:t xml:space="preserve">Proposal </w:t>
      </w:r>
      <w:r>
        <w:rPr>
          <w:b/>
          <w:bCs/>
          <w:i/>
          <w:iCs/>
          <w:u w:val="single"/>
        </w:rPr>
        <w:t>3</w:t>
      </w:r>
      <w:r w:rsidRPr="003F245C">
        <w:rPr>
          <w:b/>
          <w:bCs/>
          <w:i/>
          <w:iCs/>
          <w:u w:val="single"/>
        </w:rPr>
        <w:t>:</w:t>
      </w:r>
      <w:r>
        <w:rPr>
          <w:i/>
          <w:iCs/>
        </w:rPr>
        <w:t xml:space="preserve"> If using higher layer signaling in Msg3 PUSCH for Msg4 PUCCH repetition request or capability report is infeasible according to RAN2, then </w:t>
      </w:r>
      <w:r w:rsidRPr="00E00F38">
        <w:rPr>
          <w:i/>
          <w:iCs/>
        </w:rPr>
        <w:t xml:space="preserve">PUCCH </w:t>
      </w:r>
      <w:r>
        <w:rPr>
          <w:i/>
          <w:iCs/>
        </w:rPr>
        <w:t xml:space="preserve">repetition request or capability report </w:t>
      </w:r>
      <w:r w:rsidRPr="00E00F38">
        <w:rPr>
          <w:i/>
          <w:iCs/>
        </w:rPr>
        <w:t xml:space="preserve">for Msg4 HARQ-ACK is </w:t>
      </w:r>
      <w:r>
        <w:rPr>
          <w:i/>
          <w:iCs/>
        </w:rPr>
        <w:t>indicated</w:t>
      </w:r>
      <w:r w:rsidRPr="00E00F38">
        <w:rPr>
          <w:i/>
          <w:iCs/>
        </w:rPr>
        <w:t xml:space="preserve"> by dedicated PRACH preamble</w:t>
      </w:r>
      <w:r>
        <w:rPr>
          <w:i/>
          <w:iCs/>
        </w:rPr>
        <w:t>s</w:t>
      </w:r>
      <w:r w:rsidRPr="00E00F38">
        <w:rPr>
          <w:i/>
          <w:iCs/>
        </w:rPr>
        <w:t xml:space="preserve"> </w:t>
      </w:r>
      <w:r>
        <w:rPr>
          <w:i/>
          <w:iCs/>
        </w:rPr>
        <w:t xml:space="preserve">and/or </w:t>
      </w:r>
      <w:r w:rsidRPr="00E00F38">
        <w:rPr>
          <w:i/>
          <w:iCs/>
        </w:rPr>
        <w:t>occasion</w:t>
      </w:r>
      <w:r>
        <w:rPr>
          <w:i/>
          <w:iCs/>
        </w:rPr>
        <w:t>s.</w:t>
      </w:r>
    </w:p>
    <w:p w14:paraId="48826B7B" w14:textId="77777777" w:rsidR="00DE683D" w:rsidRDefault="00DE683D" w:rsidP="009A2A33">
      <w:pPr>
        <w:jc w:val="both"/>
        <w:rPr>
          <w:b/>
          <w:bCs/>
          <w:i/>
          <w:iCs/>
          <w:u w:val="single"/>
        </w:rPr>
      </w:pPr>
    </w:p>
    <w:p w14:paraId="24C3EA7B" w14:textId="77777777" w:rsidR="00DE683D" w:rsidRDefault="00DE683D" w:rsidP="00DE683D">
      <w:pPr>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For PUCCH repetition for Msg4 HARQ-ACK, gNB indicates the PUCCH repetition factor based on PUCCH resource indicator field.</w:t>
      </w:r>
    </w:p>
    <w:p w14:paraId="14F5622C" w14:textId="77777777" w:rsidR="00DE683D" w:rsidRDefault="00DE683D" w:rsidP="009A2A33">
      <w:pPr>
        <w:jc w:val="both"/>
        <w:rPr>
          <w:b/>
          <w:bCs/>
          <w:i/>
          <w:iCs/>
          <w:u w:val="single"/>
        </w:rPr>
      </w:pPr>
    </w:p>
    <w:p w14:paraId="3B633E32" w14:textId="77777777" w:rsidR="007A5484" w:rsidRDefault="007A5484" w:rsidP="007A5484">
      <w:pPr>
        <w:jc w:val="both"/>
        <w:rPr>
          <w:i/>
          <w:iCs/>
        </w:rPr>
      </w:pPr>
      <w:r w:rsidRPr="003F245C">
        <w:rPr>
          <w:b/>
          <w:bCs/>
          <w:i/>
          <w:iCs/>
          <w:u w:val="single"/>
        </w:rPr>
        <w:t xml:space="preserve">Proposal </w:t>
      </w:r>
      <w:r>
        <w:rPr>
          <w:b/>
          <w:bCs/>
          <w:i/>
          <w:iCs/>
          <w:u w:val="single"/>
        </w:rPr>
        <w:t>5</w:t>
      </w:r>
      <w:r w:rsidRPr="003F245C">
        <w:rPr>
          <w:b/>
          <w:bCs/>
          <w:i/>
          <w:iCs/>
          <w:u w:val="single"/>
        </w:rPr>
        <w:t>:</w:t>
      </w:r>
      <w:r>
        <w:rPr>
          <w:i/>
          <w:iCs/>
        </w:rPr>
        <w:t xml:space="preserve"> To facilitate gNB configuration of nominal TDW, UE reports its capability in terms of the maximum number of slots, in which it can pre-compensate to keep phase rotation </w:t>
      </w:r>
      <w:r w:rsidRPr="003D3EB8">
        <w:rPr>
          <w:i/>
          <w:iCs/>
        </w:rPr>
        <w:t>within the phase difference limit</w:t>
      </w:r>
      <w:r>
        <w:rPr>
          <w:i/>
          <w:iCs/>
        </w:rPr>
        <w:t xml:space="preserve"> and keep timing error within the timing error limit. </w:t>
      </w:r>
    </w:p>
    <w:p w14:paraId="0A79E3AD" w14:textId="77777777" w:rsidR="00DE683D" w:rsidRDefault="00DE683D" w:rsidP="009A2A33">
      <w:pPr>
        <w:jc w:val="both"/>
        <w:rPr>
          <w:b/>
          <w:bCs/>
          <w:i/>
          <w:iCs/>
          <w:u w:val="single"/>
        </w:rPr>
      </w:pPr>
    </w:p>
    <w:p w14:paraId="7E433598" w14:textId="77777777" w:rsidR="00DE683D" w:rsidRPr="00DE683D" w:rsidRDefault="00DE683D" w:rsidP="00DE683D">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The nominal TDW size of PUSCH DMRS bundling (if configured) is upper bounded by UE reported maximum number of slots.</w:t>
      </w:r>
    </w:p>
    <w:p w14:paraId="47D53532" w14:textId="77777777" w:rsidR="00DE683D" w:rsidRDefault="00DE683D" w:rsidP="009A2A33">
      <w:pPr>
        <w:jc w:val="both"/>
        <w:rPr>
          <w:b/>
          <w:bCs/>
          <w:i/>
          <w:iCs/>
          <w:u w:val="single"/>
        </w:rPr>
      </w:pPr>
    </w:p>
    <w:p w14:paraId="4E311779" w14:textId="72F06653" w:rsidR="006D22C3" w:rsidRDefault="00DE683D" w:rsidP="00194141">
      <w:pPr>
        <w:jc w:val="both"/>
        <w:rPr>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If the nominal TDW size of PUSCH DMRS bundling is not configured, then the actual TDW size is equal to the minimum of maximum number of slots reported by UE, PUSCH repetition duration and the frequency hopping interval for PUSCH DMRS bundling.</w:t>
      </w:r>
    </w:p>
    <w:p w14:paraId="2E75F001" w14:textId="055EC301"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 xml:space="preserve">RP-213690, “New WI: NR NTN enhancements,” Dec. 2021. </w:t>
      </w:r>
    </w:p>
    <w:p w14:paraId="6D9F75FD" w14:textId="4E5E9A1E" w:rsidR="00876848" w:rsidRPr="00A43991"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6122779"/>
      <w:r w:rsidRPr="00A43991">
        <w:t>RP-2</w:t>
      </w:r>
      <w:r w:rsidR="00EA65A2" w:rsidRPr="00A43991">
        <w:t>3</w:t>
      </w:r>
      <w:r w:rsidR="00A43991" w:rsidRPr="00A43991">
        <w:t>0809</w:t>
      </w:r>
      <w:r w:rsidR="00876848" w:rsidRPr="00A43991">
        <w:t>, “</w:t>
      </w:r>
      <w:r w:rsidR="005A570A" w:rsidRPr="00A43991">
        <w:t xml:space="preserve">Revised </w:t>
      </w:r>
      <w:r w:rsidR="0057029E" w:rsidRPr="00A43991">
        <w:t>WID</w:t>
      </w:r>
      <w:r w:rsidR="005A570A" w:rsidRPr="00A43991">
        <w:t xml:space="preserve">: </w:t>
      </w:r>
      <w:r w:rsidR="0057029E" w:rsidRPr="00A43991">
        <w:t>NR</w:t>
      </w:r>
      <w:r w:rsidR="00876848" w:rsidRPr="00A43991">
        <w:t xml:space="preserve"> NTN</w:t>
      </w:r>
      <w:r w:rsidR="005A570A" w:rsidRPr="00A43991">
        <w:t xml:space="preserve"> (Non-Terrestrial Networks)</w:t>
      </w:r>
      <w:r w:rsidR="00876848" w:rsidRPr="00A43991">
        <w:t xml:space="preserve"> enhancements,” </w:t>
      </w:r>
      <w:r w:rsidR="00A43991" w:rsidRPr="00A43991">
        <w:t>Mar</w:t>
      </w:r>
      <w:r w:rsidR="00876848" w:rsidRPr="00A43991">
        <w:t>. 202</w:t>
      </w:r>
      <w:r w:rsidR="00A43991" w:rsidRPr="00A43991">
        <w:t>3</w:t>
      </w:r>
      <w:r w:rsidR="00876848" w:rsidRPr="00A43991">
        <w:t>.</w:t>
      </w:r>
      <w:bookmarkEnd w:id="5"/>
    </w:p>
    <w:p w14:paraId="337EEFC6" w14:textId="42C14EF5" w:rsidR="00651EB7" w:rsidRDefault="00BF7304"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bookmarkStart w:id="7" w:name="_Ref100217924"/>
      <w:r>
        <w:t>Chairman’s Notes, 3GPP TSG RAN WG1 #1</w:t>
      </w:r>
      <w:r w:rsidR="005A570A">
        <w:t>1</w:t>
      </w:r>
      <w:r w:rsidR="000D63D2">
        <w:t>2</w:t>
      </w:r>
      <w:r w:rsidR="009B2825">
        <w:t>bis-e</w:t>
      </w:r>
      <w:r>
        <w:t xml:space="preserve"> Meeting, </w:t>
      </w:r>
      <w:r w:rsidR="009B2825">
        <w:t>Apr</w:t>
      </w:r>
      <w:r w:rsidR="005A570A">
        <w:t>.</w:t>
      </w:r>
      <w:r>
        <w:t xml:space="preserve"> 202</w:t>
      </w:r>
      <w:r w:rsidR="000D63D2">
        <w:t>3</w:t>
      </w:r>
      <w:r>
        <w:t>.</w:t>
      </w:r>
      <w:bookmarkEnd w:id="1"/>
      <w:bookmarkEnd w:id="2"/>
      <w:bookmarkEnd w:id="3"/>
      <w:bookmarkEnd w:id="4"/>
      <w:bookmarkEnd w:id="6"/>
      <w:bookmarkEnd w:id="7"/>
    </w:p>
    <w:p w14:paraId="4B966E05" w14:textId="38476FD1" w:rsidR="00EA65A2" w:rsidRDefault="00EA65A2"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23888362"/>
      <w:bookmarkStart w:id="9" w:name="_Ref118020206"/>
      <w:r>
        <w:t>R1-2</w:t>
      </w:r>
      <w:r w:rsidR="000D63D2">
        <w:t>30</w:t>
      </w:r>
      <w:r w:rsidR="00882B6A">
        <w:rPr>
          <w:lang w:eastAsia="x-none"/>
        </w:rPr>
        <w:t>3953</w:t>
      </w:r>
      <w:r>
        <w:t>, “Summary #</w:t>
      </w:r>
      <w:r w:rsidR="000D63D2">
        <w:t>4</w:t>
      </w:r>
      <w:r>
        <w:t xml:space="preserve"> on 9.</w:t>
      </w:r>
      <w:r w:rsidR="00882B6A">
        <w:t>9</w:t>
      </w:r>
      <w:r>
        <w:t xml:space="preserve">.1 Coverage enhancement for NR NTN,” </w:t>
      </w:r>
      <w:r w:rsidR="00882B6A">
        <w:t>Apr</w:t>
      </w:r>
      <w:r>
        <w:t>. 202</w:t>
      </w:r>
      <w:r w:rsidR="000D63D2">
        <w:t>3</w:t>
      </w:r>
      <w:r>
        <w:t>.</w:t>
      </w:r>
      <w:bookmarkEnd w:id="8"/>
      <w:r>
        <w:t xml:space="preserve"> </w:t>
      </w:r>
    </w:p>
    <w:p w14:paraId="48C6CF6F" w14:textId="3535C143" w:rsidR="00D02BF7" w:rsidRPr="0078092E" w:rsidRDefault="00D02BF7"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30396500"/>
      <w:bookmarkStart w:id="11" w:name="_Ref130373924"/>
      <w:r w:rsidRPr="0078092E">
        <w:t>R1-2207353, “On coverage enhancement for NR NTN,” Aug. 202</w:t>
      </w:r>
      <w:r w:rsidR="00157310" w:rsidRPr="0078092E">
        <w:t>2</w:t>
      </w:r>
      <w:r w:rsidRPr="0078092E">
        <w:t>.</w:t>
      </w:r>
      <w:bookmarkEnd w:id="10"/>
      <w:r w:rsidRPr="0078092E">
        <w:t xml:space="preserve"> </w:t>
      </w:r>
    </w:p>
    <w:p w14:paraId="648EAD66" w14:textId="705B1F1A" w:rsidR="00A24162" w:rsidRDefault="00A24162"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30461971"/>
      <w:r w:rsidRPr="0078092E">
        <w:t>3GPP TS 38.3</w:t>
      </w:r>
      <w:r w:rsidR="00A8600F" w:rsidRPr="0078092E">
        <w:t>2</w:t>
      </w:r>
      <w:r w:rsidRPr="0078092E">
        <w:t xml:space="preserve">1, NR; </w:t>
      </w:r>
      <w:r w:rsidR="00A8600F" w:rsidRPr="0078092E">
        <w:t>Medium Access Control (MAC)</w:t>
      </w:r>
      <w:r w:rsidR="00A8600F" w:rsidRPr="0078092E">
        <w:rPr>
          <w:b/>
          <w:bCs/>
        </w:rPr>
        <w:t xml:space="preserve"> </w:t>
      </w:r>
      <w:r w:rsidRPr="0078092E">
        <w:t>protocol specification, v17.</w:t>
      </w:r>
      <w:r w:rsidR="003D3EB8">
        <w:t>4</w:t>
      </w:r>
      <w:r w:rsidRPr="0078092E">
        <w:t xml:space="preserve">.0, </w:t>
      </w:r>
      <w:r w:rsidR="003D3EB8">
        <w:t>Mar</w:t>
      </w:r>
      <w:r w:rsidRPr="0078092E">
        <w:t>. 2023.</w:t>
      </w:r>
      <w:bookmarkEnd w:id="11"/>
      <w:bookmarkEnd w:id="12"/>
      <w:r w:rsidRPr="0078092E">
        <w:t xml:space="preserve">  </w:t>
      </w:r>
      <w:bookmarkEnd w:id="9"/>
    </w:p>
    <w:p w14:paraId="28DDCB1E" w14:textId="1194141E" w:rsidR="003D3EB8" w:rsidRDefault="003D3EB8"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34012833"/>
      <w:r>
        <w:t xml:space="preserve">3GPP TS 38.101-1, </w:t>
      </w:r>
      <w:r w:rsidRPr="003D3EB8">
        <w:t>NR; User Equipment (UE) radio transmission and reception; Part 1: Range 1 Standalone</w:t>
      </w:r>
      <w:r>
        <w:t>, v18.1.0, Apr. 2023.</w:t>
      </w:r>
      <w:bookmarkEnd w:id="13"/>
      <w:r>
        <w:t xml:space="preserve"> </w:t>
      </w:r>
    </w:p>
    <w:p w14:paraId="5736E1FF" w14:textId="66BFDF67" w:rsidR="00DE683D" w:rsidRPr="0078092E" w:rsidRDefault="00DE683D"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34014087"/>
      <w:r>
        <w:t xml:space="preserve">3GPP TS 38.133, </w:t>
      </w:r>
      <w:r w:rsidRPr="00DE683D">
        <w:t>NR; Requirements for support of radio resource management</w:t>
      </w:r>
      <w:r>
        <w:t>, v18.1.0, Apr. 2023.</w:t>
      </w:r>
      <w:bookmarkEnd w:id="14"/>
      <w:r>
        <w:t xml:space="preserve"> </w:t>
      </w:r>
    </w:p>
    <w:sectPr w:rsidR="00DE683D" w:rsidRPr="0078092E"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DFEA" w14:textId="77777777" w:rsidR="009F12DF" w:rsidRDefault="009F12DF">
      <w:r>
        <w:separator/>
      </w:r>
    </w:p>
  </w:endnote>
  <w:endnote w:type="continuationSeparator" w:id="0">
    <w:p w14:paraId="659742E7" w14:textId="77777777" w:rsidR="009F12DF" w:rsidRDefault="009F12DF">
      <w:r>
        <w:continuationSeparator/>
      </w:r>
    </w:p>
  </w:endnote>
  <w:endnote w:type="continuationNotice" w:id="1">
    <w:p w14:paraId="35246A6D" w14:textId="77777777" w:rsidR="009F12DF" w:rsidRDefault="009F1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0587D" w14:textId="77777777" w:rsidR="009F12DF" w:rsidRDefault="009F12DF">
      <w:r>
        <w:separator/>
      </w:r>
    </w:p>
  </w:footnote>
  <w:footnote w:type="continuationSeparator" w:id="0">
    <w:p w14:paraId="03CB6AEC" w14:textId="77777777" w:rsidR="009F12DF" w:rsidRDefault="009F12DF">
      <w:r>
        <w:continuationSeparator/>
      </w:r>
    </w:p>
  </w:footnote>
  <w:footnote w:type="continuationNotice" w:id="1">
    <w:p w14:paraId="5C45AD92" w14:textId="77777777" w:rsidR="009F12DF" w:rsidRDefault="009F12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A73268"/>
    <w:multiLevelType w:val="hybridMultilevel"/>
    <w:tmpl w:val="04E2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D7C45"/>
    <w:multiLevelType w:val="hybridMultilevel"/>
    <w:tmpl w:val="8C88D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B3E"/>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90A26"/>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D0019"/>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F50D8F"/>
    <w:multiLevelType w:val="hybridMultilevel"/>
    <w:tmpl w:val="9BA4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B2D14"/>
    <w:multiLevelType w:val="hybridMultilevel"/>
    <w:tmpl w:val="FE9E8AB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680EEE"/>
    <w:multiLevelType w:val="hybridMultilevel"/>
    <w:tmpl w:val="FB82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4407EA"/>
    <w:multiLevelType w:val="hybridMultilevel"/>
    <w:tmpl w:val="F236A30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0418"/>
    <w:multiLevelType w:val="hybridMultilevel"/>
    <w:tmpl w:val="92E84C7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DB55072"/>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E2523AD"/>
    <w:multiLevelType w:val="hybridMultilevel"/>
    <w:tmpl w:val="C0BED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908860">
    <w:abstractNumId w:val="2"/>
  </w:num>
  <w:num w:numId="2" w16cid:durableId="1202403288">
    <w:abstractNumId w:val="22"/>
  </w:num>
  <w:num w:numId="3" w16cid:durableId="235363559">
    <w:abstractNumId w:val="15"/>
  </w:num>
  <w:num w:numId="4" w16cid:durableId="989679355">
    <w:abstractNumId w:val="17"/>
  </w:num>
  <w:num w:numId="5" w16cid:durableId="409810781">
    <w:abstractNumId w:val="12"/>
  </w:num>
  <w:num w:numId="6" w16cid:durableId="2081513416">
    <w:abstractNumId w:val="20"/>
  </w:num>
  <w:num w:numId="7" w16cid:durableId="1568495607">
    <w:abstractNumId w:val="26"/>
  </w:num>
  <w:num w:numId="8" w16cid:durableId="1929077284">
    <w:abstractNumId w:val="13"/>
  </w:num>
  <w:num w:numId="9" w16cid:durableId="69206241">
    <w:abstractNumId w:val="23"/>
  </w:num>
  <w:num w:numId="10" w16cid:durableId="1314335830">
    <w:abstractNumId w:val="1"/>
  </w:num>
  <w:num w:numId="11" w16cid:durableId="586155756">
    <w:abstractNumId w:val="19"/>
  </w:num>
  <w:num w:numId="12" w16cid:durableId="1461416379">
    <w:abstractNumId w:val="21"/>
  </w:num>
  <w:num w:numId="13" w16cid:durableId="131097616">
    <w:abstractNumId w:val="7"/>
  </w:num>
  <w:num w:numId="14" w16cid:durableId="1330669507">
    <w:abstractNumId w:val="24"/>
  </w:num>
  <w:num w:numId="15" w16cid:durableId="1544708605">
    <w:abstractNumId w:val="6"/>
  </w:num>
  <w:num w:numId="16" w16cid:durableId="1647202359">
    <w:abstractNumId w:val="16"/>
  </w:num>
  <w:num w:numId="17" w16cid:durableId="366611127">
    <w:abstractNumId w:val="0"/>
  </w:num>
  <w:num w:numId="18" w16cid:durableId="1176379521">
    <w:abstractNumId w:val="30"/>
  </w:num>
  <w:num w:numId="19" w16cid:durableId="1298028753">
    <w:abstractNumId w:val="14"/>
  </w:num>
  <w:num w:numId="20" w16cid:durableId="431631081">
    <w:abstractNumId w:val="28"/>
  </w:num>
  <w:num w:numId="21" w16cid:durableId="2139297709">
    <w:abstractNumId w:val="29"/>
  </w:num>
  <w:num w:numId="22" w16cid:durableId="63992026">
    <w:abstractNumId w:val="18"/>
  </w:num>
  <w:num w:numId="23" w16cid:durableId="1351952213">
    <w:abstractNumId w:val="5"/>
  </w:num>
  <w:num w:numId="24" w16cid:durableId="1525093908">
    <w:abstractNumId w:val="31"/>
  </w:num>
  <w:num w:numId="25" w16cid:durableId="358164672">
    <w:abstractNumId w:val="27"/>
  </w:num>
  <w:num w:numId="26" w16cid:durableId="1676758538">
    <w:abstractNumId w:val="4"/>
  </w:num>
  <w:num w:numId="27" w16cid:durableId="1795101694">
    <w:abstractNumId w:val="10"/>
  </w:num>
  <w:num w:numId="28" w16cid:durableId="2137940416">
    <w:abstractNumId w:val="9"/>
  </w:num>
  <w:num w:numId="29" w16cid:durableId="225457930">
    <w:abstractNumId w:val="8"/>
  </w:num>
  <w:num w:numId="30" w16cid:durableId="1189369704">
    <w:abstractNumId w:val="25"/>
  </w:num>
  <w:num w:numId="31" w16cid:durableId="301234200">
    <w:abstractNumId w:val="11"/>
  </w:num>
  <w:num w:numId="32" w16cid:durableId="68618396">
    <w:abstractNumId w:val="32"/>
  </w:num>
  <w:num w:numId="33" w16cid:durableId="213008114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3CF"/>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27C7D"/>
    <w:rsid w:val="0003198A"/>
    <w:rsid w:val="00031A91"/>
    <w:rsid w:val="000325B8"/>
    <w:rsid w:val="00033593"/>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84B"/>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688B"/>
    <w:rsid w:val="00057117"/>
    <w:rsid w:val="000576A8"/>
    <w:rsid w:val="00057C12"/>
    <w:rsid w:val="0006008B"/>
    <w:rsid w:val="0006036B"/>
    <w:rsid w:val="0006081F"/>
    <w:rsid w:val="000608BD"/>
    <w:rsid w:val="00060AC4"/>
    <w:rsid w:val="00060F05"/>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67ABA"/>
    <w:rsid w:val="000705EB"/>
    <w:rsid w:val="000707A2"/>
    <w:rsid w:val="000708A3"/>
    <w:rsid w:val="00070E5C"/>
    <w:rsid w:val="000711CB"/>
    <w:rsid w:val="00071841"/>
    <w:rsid w:val="00071F96"/>
    <w:rsid w:val="000721FE"/>
    <w:rsid w:val="00072B34"/>
    <w:rsid w:val="0007330B"/>
    <w:rsid w:val="000738F7"/>
    <w:rsid w:val="00075AB6"/>
    <w:rsid w:val="00075C5D"/>
    <w:rsid w:val="00076418"/>
    <w:rsid w:val="0007717C"/>
    <w:rsid w:val="00077B17"/>
    <w:rsid w:val="00077D33"/>
    <w:rsid w:val="00077E5F"/>
    <w:rsid w:val="0008036A"/>
    <w:rsid w:val="0008055F"/>
    <w:rsid w:val="00080878"/>
    <w:rsid w:val="00080A67"/>
    <w:rsid w:val="000816BF"/>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1816"/>
    <w:rsid w:val="000924C1"/>
    <w:rsid w:val="000924F0"/>
    <w:rsid w:val="000929A8"/>
    <w:rsid w:val="00093279"/>
    <w:rsid w:val="00093474"/>
    <w:rsid w:val="0009369F"/>
    <w:rsid w:val="000936AE"/>
    <w:rsid w:val="000939E6"/>
    <w:rsid w:val="00093BDD"/>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7BA"/>
    <w:rsid w:val="000A3D24"/>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6E"/>
    <w:rsid w:val="000C67A3"/>
    <w:rsid w:val="000C69B9"/>
    <w:rsid w:val="000C6C5E"/>
    <w:rsid w:val="000C7530"/>
    <w:rsid w:val="000C7FBF"/>
    <w:rsid w:val="000D011A"/>
    <w:rsid w:val="000D026B"/>
    <w:rsid w:val="000D05B3"/>
    <w:rsid w:val="000D05F7"/>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3D2"/>
    <w:rsid w:val="000D6423"/>
    <w:rsid w:val="000D6534"/>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E7FAD"/>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9B3"/>
    <w:rsid w:val="000F6C42"/>
    <w:rsid w:val="000F6DF3"/>
    <w:rsid w:val="000F6F4E"/>
    <w:rsid w:val="000F702C"/>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07AB0"/>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61"/>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3FF6"/>
    <w:rsid w:val="00144154"/>
    <w:rsid w:val="00144892"/>
    <w:rsid w:val="00144A2C"/>
    <w:rsid w:val="00144A81"/>
    <w:rsid w:val="00144DF9"/>
    <w:rsid w:val="00145CE2"/>
    <w:rsid w:val="00145FE2"/>
    <w:rsid w:val="001469D4"/>
    <w:rsid w:val="00147001"/>
    <w:rsid w:val="00147768"/>
    <w:rsid w:val="00147F55"/>
    <w:rsid w:val="001501DB"/>
    <w:rsid w:val="00150AB6"/>
    <w:rsid w:val="00150C7A"/>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000"/>
    <w:rsid w:val="00156A62"/>
    <w:rsid w:val="00156E8A"/>
    <w:rsid w:val="00157310"/>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AE4"/>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376"/>
    <w:rsid w:val="0019341A"/>
    <w:rsid w:val="00193704"/>
    <w:rsid w:val="00194141"/>
    <w:rsid w:val="001943FC"/>
    <w:rsid w:val="0019460A"/>
    <w:rsid w:val="0019487F"/>
    <w:rsid w:val="00194B49"/>
    <w:rsid w:val="00194F24"/>
    <w:rsid w:val="00195196"/>
    <w:rsid w:val="001958BF"/>
    <w:rsid w:val="00195E92"/>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F0E"/>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D3C"/>
    <w:rsid w:val="001B3C44"/>
    <w:rsid w:val="001B444E"/>
    <w:rsid w:val="001B4453"/>
    <w:rsid w:val="001B4836"/>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578"/>
    <w:rsid w:val="001C5726"/>
    <w:rsid w:val="001C5F15"/>
    <w:rsid w:val="001C6495"/>
    <w:rsid w:val="001C7019"/>
    <w:rsid w:val="001C7241"/>
    <w:rsid w:val="001C73A8"/>
    <w:rsid w:val="001C7A2E"/>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3F1"/>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0B8"/>
    <w:rsid w:val="001E416B"/>
    <w:rsid w:val="001E41F8"/>
    <w:rsid w:val="001E44E6"/>
    <w:rsid w:val="001E58DD"/>
    <w:rsid w:val="001E58E2"/>
    <w:rsid w:val="001E6091"/>
    <w:rsid w:val="001E7AED"/>
    <w:rsid w:val="001F07D8"/>
    <w:rsid w:val="001F087C"/>
    <w:rsid w:val="001F0B22"/>
    <w:rsid w:val="001F1025"/>
    <w:rsid w:val="001F11B7"/>
    <w:rsid w:val="001F154D"/>
    <w:rsid w:val="001F19C8"/>
    <w:rsid w:val="001F2689"/>
    <w:rsid w:val="001F2D91"/>
    <w:rsid w:val="001F3467"/>
    <w:rsid w:val="001F355A"/>
    <w:rsid w:val="001F3916"/>
    <w:rsid w:val="001F3BB7"/>
    <w:rsid w:val="001F3D7C"/>
    <w:rsid w:val="001F44DF"/>
    <w:rsid w:val="001F46B9"/>
    <w:rsid w:val="001F4D31"/>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662"/>
    <w:rsid w:val="002027E2"/>
    <w:rsid w:val="002032A8"/>
    <w:rsid w:val="002038CF"/>
    <w:rsid w:val="00203F96"/>
    <w:rsid w:val="002044C2"/>
    <w:rsid w:val="00204A58"/>
    <w:rsid w:val="00204DBB"/>
    <w:rsid w:val="002057C9"/>
    <w:rsid w:val="00205826"/>
    <w:rsid w:val="00205AFF"/>
    <w:rsid w:val="00205B1B"/>
    <w:rsid w:val="00205F33"/>
    <w:rsid w:val="0020698E"/>
    <w:rsid w:val="002069B2"/>
    <w:rsid w:val="00207780"/>
    <w:rsid w:val="00207E1A"/>
    <w:rsid w:val="00207FA3"/>
    <w:rsid w:val="00210AA7"/>
    <w:rsid w:val="00210D4C"/>
    <w:rsid w:val="00211D3D"/>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5E9"/>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744"/>
    <w:rsid w:val="00226A79"/>
    <w:rsid w:val="00226DE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736"/>
    <w:rsid w:val="00240D0C"/>
    <w:rsid w:val="0024104E"/>
    <w:rsid w:val="00241559"/>
    <w:rsid w:val="0024169E"/>
    <w:rsid w:val="0024183E"/>
    <w:rsid w:val="00241A9F"/>
    <w:rsid w:val="00241F02"/>
    <w:rsid w:val="00241FDD"/>
    <w:rsid w:val="00242237"/>
    <w:rsid w:val="00242A33"/>
    <w:rsid w:val="002435B3"/>
    <w:rsid w:val="00243752"/>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0A1"/>
    <w:rsid w:val="0025719F"/>
    <w:rsid w:val="00257299"/>
    <w:rsid w:val="0025734A"/>
    <w:rsid w:val="00257543"/>
    <w:rsid w:val="002579FA"/>
    <w:rsid w:val="002605C9"/>
    <w:rsid w:val="00260CFB"/>
    <w:rsid w:val="002617E7"/>
    <w:rsid w:val="00261AFA"/>
    <w:rsid w:val="00261E30"/>
    <w:rsid w:val="00261FC8"/>
    <w:rsid w:val="00262C81"/>
    <w:rsid w:val="00262EB6"/>
    <w:rsid w:val="0026301B"/>
    <w:rsid w:val="002632BE"/>
    <w:rsid w:val="002633E3"/>
    <w:rsid w:val="0026379A"/>
    <w:rsid w:val="00264228"/>
    <w:rsid w:val="00264334"/>
    <w:rsid w:val="002645F1"/>
    <w:rsid w:val="0026473E"/>
    <w:rsid w:val="0026566A"/>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26F"/>
    <w:rsid w:val="00274A80"/>
    <w:rsid w:val="0027544A"/>
    <w:rsid w:val="00275549"/>
    <w:rsid w:val="0027586B"/>
    <w:rsid w:val="00275DBF"/>
    <w:rsid w:val="00276561"/>
    <w:rsid w:val="0027694B"/>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4DF"/>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4691"/>
    <w:rsid w:val="002A557A"/>
    <w:rsid w:val="002A5602"/>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01E"/>
    <w:rsid w:val="002B53F6"/>
    <w:rsid w:val="002B56F8"/>
    <w:rsid w:val="002B58DD"/>
    <w:rsid w:val="002B5A33"/>
    <w:rsid w:val="002B6156"/>
    <w:rsid w:val="002B6CA5"/>
    <w:rsid w:val="002B73E3"/>
    <w:rsid w:val="002B756B"/>
    <w:rsid w:val="002B7E4D"/>
    <w:rsid w:val="002B7E95"/>
    <w:rsid w:val="002C0247"/>
    <w:rsid w:val="002C02EA"/>
    <w:rsid w:val="002C056C"/>
    <w:rsid w:val="002C087A"/>
    <w:rsid w:val="002C0960"/>
    <w:rsid w:val="002C1565"/>
    <w:rsid w:val="002C15F1"/>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111"/>
    <w:rsid w:val="002C59CB"/>
    <w:rsid w:val="002C5DAC"/>
    <w:rsid w:val="002C60D8"/>
    <w:rsid w:val="002C6903"/>
    <w:rsid w:val="002C75F5"/>
    <w:rsid w:val="002C7BD9"/>
    <w:rsid w:val="002C7FD6"/>
    <w:rsid w:val="002D01C7"/>
    <w:rsid w:val="002D0363"/>
    <w:rsid w:val="002D071A"/>
    <w:rsid w:val="002D0C74"/>
    <w:rsid w:val="002D0E61"/>
    <w:rsid w:val="002D1122"/>
    <w:rsid w:val="002D1321"/>
    <w:rsid w:val="002D1A24"/>
    <w:rsid w:val="002D1A8F"/>
    <w:rsid w:val="002D1F40"/>
    <w:rsid w:val="002D20A8"/>
    <w:rsid w:val="002D20BB"/>
    <w:rsid w:val="002D20E1"/>
    <w:rsid w:val="002D242A"/>
    <w:rsid w:val="002D2908"/>
    <w:rsid w:val="002D2E77"/>
    <w:rsid w:val="002D31F0"/>
    <w:rsid w:val="002D32CB"/>
    <w:rsid w:val="002D34B2"/>
    <w:rsid w:val="002D376A"/>
    <w:rsid w:val="002D4322"/>
    <w:rsid w:val="002D634B"/>
    <w:rsid w:val="002D68E6"/>
    <w:rsid w:val="002D6B89"/>
    <w:rsid w:val="002D6C17"/>
    <w:rsid w:val="002D6F40"/>
    <w:rsid w:val="002D72B6"/>
    <w:rsid w:val="002D7637"/>
    <w:rsid w:val="002D78B7"/>
    <w:rsid w:val="002D78C8"/>
    <w:rsid w:val="002D7A26"/>
    <w:rsid w:val="002D7CB9"/>
    <w:rsid w:val="002D7D17"/>
    <w:rsid w:val="002D7DDA"/>
    <w:rsid w:val="002E01E5"/>
    <w:rsid w:val="002E03F4"/>
    <w:rsid w:val="002E07C5"/>
    <w:rsid w:val="002E0DAA"/>
    <w:rsid w:val="002E1738"/>
    <w:rsid w:val="002E17F2"/>
    <w:rsid w:val="002E2740"/>
    <w:rsid w:val="002E27DC"/>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FD2"/>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6F60"/>
    <w:rsid w:val="002F7102"/>
    <w:rsid w:val="002F7A06"/>
    <w:rsid w:val="00300043"/>
    <w:rsid w:val="0030029C"/>
    <w:rsid w:val="00301779"/>
    <w:rsid w:val="00301CE6"/>
    <w:rsid w:val="00301ECA"/>
    <w:rsid w:val="0030256B"/>
    <w:rsid w:val="003025A6"/>
    <w:rsid w:val="00302762"/>
    <w:rsid w:val="00302C97"/>
    <w:rsid w:val="0030304F"/>
    <w:rsid w:val="003031F8"/>
    <w:rsid w:val="00304171"/>
    <w:rsid w:val="0030501F"/>
    <w:rsid w:val="00305075"/>
    <w:rsid w:val="003051A7"/>
    <w:rsid w:val="00305473"/>
    <w:rsid w:val="00305DF2"/>
    <w:rsid w:val="00305EB3"/>
    <w:rsid w:val="00306F4A"/>
    <w:rsid w:val="003072CB"/>
    <w:rsid w:val="00307BA1"/>
    <w:rsid w:val="0031051A"/>
    <w:rsid w:val="00310E0D"/>
    <w:rsid w:val="00311096"/>
    <w:rsid w:val="00311702"/>
    <w:rsid w:val="00311D2B"/>
    <w:rsid w:val="00311E82"/>
    <w:rsid w:val="00312190"/>
    <w:rsid w:val="003121B1"/>
    <w:rsid w:val="0031286A"/>
    <w:rsid w:val="00312922"/>
    <w:rsid w:val="00312E03"/>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AC"/>
    <w:rsid w:val="00316FF6"/>
    <w:rsid w:val="00317069"/>
    <w:rsid w:val="00317197"/>
    <w:rsid w:val="003177EB"/>
    <w:rsid w:val="00317C6E"/>
    <w:rsid w:val="00317EEF"/>
    <w:rsid w:val="003203ED"/>
    <w:rsid w:val="003208B0"/>
    <w:rsid w:val="00320E22"/>
    <w:rsid w:val="003212DB"/>
    <w:rsid w:val="00321CAF"/>
    <w:rsid w:val="00322154"/>
    <w:rsid w:val="003222AB"/>
    <w:rsid w:val="003229F3"/>
    <w:rsid w:val="00322C9F"/>
    <w:rsid w:val="00323039"/>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7B2"/>
    <w:rsid w:val="003278AB"/>
    <w:rsid w:val="00327B24"/>
    <w:rsid w:val="00327E7F"/>
    <w:rsid w:val="00330006"/>
    <w:rsid w:val="00330033"/>
    <w:rsid w:val="0033006B"/>
    <w:rsid w:val="00330734"/>
    <w:rsid w:val="00330CDD"/>
    <w:rsid w:val="00331751"/>
    <w:rsid w:val="00331B84"/>
    <w:rsid w:val="00331DE4"/>
    <w:rsid w:val="00331EEB"/>
    <w:rsid w:val="00332F05"/>
    <w:rsid w:val="00333736"/>
    <w:rsid w:val="00333A84"/>
    <w:rsid w:val="00333CC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0E1B"/>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45"/>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C04"/>
    <w:rsid w:val="003565AE"/>
    <w:rsid w:val="00356FE7"/>
    <w:rsid w:val="00356FEB"/>
    <w:rsid w:val="0035728D"/>
    <w:rsid w:val="003572FA"/>
    <w:rsid w:val="00357380"/>
    <w:rsid w:val="0035754F"/>
    <w:rsid w:val="00357BB5"/>
    <w:rsid w:val="00360243"/>
    <w:rsid w:val="003602D9"/>
    <w:rsid w:val="003604CE"/>
    <w:rsid w:val="00361168"/>
    <w:rsid w:val="00361360"/>
    <w:rsid w:val="0036141E"/>
    <w:rsid w:val="003616BD"/>
    <w:rsid w:val="003622B1"/>
    <w:rsid w:val="00362412"/>
    <w:rsid w:val="0036384F"/>
    <w:rsid w:val="00363F7D"/>
    <w:rsid w:val="00363FA0"/>
    <w:rsid w:val="00365674"/>
    <w:rsid w:val="00365B20"/>
    <w:rsid w:val="0036688E"/>
    <w:rsid w:val="003670C4"/>
    <w:rsid w:val="00367D8C"/>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216"/>
    <w:rsid w:val="00382541"/>
    <w:rsid w:val="00382E38"/>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7CA"/>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0CE"/>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195"/>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0E"/>
    <w:rsid w:val="003C4F5D"/>
    <w:rsid w:val="003C5557"/>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DA2"/>
    <w:rsid w:val="003D3EB8"/>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240"/>
    <w:rsid w:val="003E434B"/>
    <w:rsid w:val="003E4A48"/>
    <w:rsid w:val="003E4E8E"/>
    <w:rsid w:val="003E50A3"/>
    <w:rsid w:val="003E55E4"/>
    <w:rsid w:val="003E57FF"/>
    <w:rsid w:val="003E5D31"/>
    <w:rsid w:val="003E6208"/>
    <w:rsid w:val="003E64C4"/>
    <w:rsid w:val="003E64FD"/>
    <w:rsid w:val="003E6B5A"/>
    <w:rsid w:val="003E6BC9"/>
    <w:rsid w:val="003E74E3"/>
    <w:rsid w:val="003F011C"/>
    <w:rsid w:val="003F0137"/>
    <w:rsid w:val="003F01B0"/>
    <w:rsid w:val="003F0256"/>
    <w:rsid w:val="003F05C7"/>
    <w:rsid w:val="003F0E82"/>
    <w:rsid w:val="003F0F9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0EF"/>
    <w:rsid w:val="0040123A"/>
    <w:rsid w:val="00401247"/>
    <w:rsid w:val="00401336"/>
    <w:rsid w:val="004018BA"/>
    <w:rsid w:val="00401BCB"/>
    <w:rsid w:val="00402735"/>
    <w:rsid w:val="0040288A"/>
    <w:rsid w:val="00402E2B"/>
    <w:rsid w:val="004030A7"/>
    <w:rsid w:val="00403194"/>
    <w:rsid w:val="004038CB"/>
    <w:rsid w:val="00403926"/>
    <w:rsid w:val="00403DBB"/>
    <w:rsid w:val="004045F0"/>
    <w:rsid w:val="00404B4B"/>
    <w:rsid w:val="0040512B"/>
    <w:rsid w:val="0040523C"/>
    <w:rsid w:val="0040558C"/>
    <w:rsid w:val="00405B45"/>
    <w:rsid w:val="00405CA5"/>
    <w:rsid w:val="00405E96"/>
    <w:rsid w:val="00406278"/>
    <w:rsid w:val="004069EF"/>
    <w:rsid w:val="00406BB8"/>
    <w:rsid w:val="00406E22"/>
    <w:rsid w:val="00406F56"/>
    <w:rsid w:val="004071EE"/>
    <w:rsid w:val="00407297"/>
    <w:rsid w:val="0040743C"/>
    <w:rsid w:val="00407452"/>
    <w:rsid w:val="00407460"/>
    <w:rsid w:val="00407463"/>
    <w:rsid w:val="00407498"/>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59"/>
    <w:rsid w:val="00413CB4"/>
    <w:rsid w:val="004142B5"/>
    <w:rsid w:val="00415415"/>
    <w:rsid w:val="0041547C"/>
    <w:rsid w:val="0041576E"/>
    <w:rsid w:val="004157FD"/>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56"/>
    <w:rsid w:val="004239AE"/>
    <w:rsid w:val="00424028"/>
    <w:rsid w:val="004242F4"/>
    <w:rsid w:val="0042484F"/>
    <w:rsid w:val="00424C2D"/>
    <w:rsid w:val="0042524E"/>
    <w:rsid w:val="0042546A"/>
    <w:rsid w:val="00425743"/>
    <w:rsid w:val="00425750"/>
    <w:rsid w:val="00426762"/>
    <w:rsid w:val="00426F07"/>
    <w:rsid w:val="00427248"/>
    <w:rsid w:val="004272E5"/>
    <w:rsid w:val="004311DF"/>
    <w:rsid w:val="0043134C"/>
    <w:rsid w:val="0043149A"/>
    <w:rsid w:val="00431986"/>
    <w:rsid w:val="00431CCC"/>
    <w:rsid w:val="00431F63"/>
    <w:rsid w:val="004323FC"/>
    <w:rsid w:val="0043269E"/>
    <w:rsid w:val="00433220"/>
    <w:rsid w:val="004333F1"/>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D24"/>
    <w:rsid w:val="00444F56"/>
    <w:rsid w:val="00445DCE"/>
    <w:rsid w:val="00445EEE"/>
    <w:rsid w:val="00445FA0"/>
    <w:rsid w:val="0044602D"/>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5F39"/>
    <w:rsid w:val="004561E0"/>
    <w:rsid w:val="00456A48"/>
    <w:rsid w:val="00456F29"/>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131"/>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5B"/>
    <w:rsid w:val="004763C5"/>
    <w:rsid w:val="004765C1"/>
    <w:rsid w:val="00476929"/>
    <w:rsid w:val="00477768"/>
    <w:rsid w:val="004778F1"/>
    <w:rsid w:val="004808FD"/>
    <w:rsid w:val="004821D5"/>
    <w:rsid w:val="00482442"/>
    <w:rsid w:val="004824B0"/>
    <w:rsid w:val="00482AAD"/>
    <w:rsid w:val="00482DAF"/>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0E"/>
    <w:rsid w:val="004A2164"/>
    <w:rsid w:val="004A23A2"/>
    <w:rsid w:val="004A2416"/>
    <w:rsid w:val="004A2B94"/>
    <w:rsid w:val="004A3092"/>
    <w:rsid w:val="004A311F"/>
    <w:rsid w:val="004A4510"/>
    <w:rsid w:val="004A4CED"/>
    <w:rsid w:val="004A4FB0"/>
    <w:rsid w:val="004A515A"/>
    <w:rsid w:val="004A52A2"/>
    <w:rsid w:val="004A54CD"/>
    <w:rsid w:val="004A5658"/>
    <w:rsid w:val="004A6952"/>
    <w:rsid w:val="004A6B5F"/>
    <w:rsid w:val="004A6B9D"/>
    <w:rsid w:val="004A7026"/>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6A7"/>
    <w:rsid w:val="004B676B"/>
    <w:rsid w:val="004B70A5"/>
    <w:rsid w:val="004B75D1"/>
    <w:rsid w:val="004B7821"/>
    <w:rsid w:val="004B7B11"/>
    <w:rsid w:val="004B7BFD"/>
    <w:rsid w:val="004B7C0C"/>
    <w:rsid w:val="004B7CA2"/>
    <w:rsid w:val="004C0045"/>
    <w:rsid w:val="004C01DC"/>
    <w:rsid w:val="004C0486"/>
    <w:rsid w:val="004C04EF"/>
    <w:rsid w:val="004C0D60"/>
    <w:rsid w:val="004C1682"/>
    <w:rsid w:val="004C1ABA"/>
    <w:rsid w:val="004C257E"/>
    <w:rsid w:val="004C27EE"/>
    <w:rsid w:val="004C28A2"/>
    <w:rsid w:val="004C2E9F"/>
    <w:rsid w:val="004C2F5B"/>
    <w:rsid w:val="004C2FCC"/>
    <w:rsid w:val="004C315B"/>
    <w:rsid w:val="004C3898"/>
    <w:rsid w:val="004C41EF"/>
    <w:rsid w:val="004C42A8"/>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EA7"/>
    <w:rsid w:val="004D4FB4"/>
    <w:rsid w:val="004D57E5"/>
    <w:rsid w:val="004D7B79"/>
    <w:rsid w:val="004D7EBD"/>
    <w:rsid w:val="004E0434"/>
    <w:rsid w:val="004E08E1"/>
    <w:rsid w:val="004E0903"/>
    <w:rsid w:val="004E0ABB"/>
    <w:rsid w:val="004E13E5"/>
    <w:rsid w:val="004E162A"/>
    <w:rsid w:val="004E1675"/>
    <w:rsid w:val="004E1FE5"/>
    <w:rsid w:val="004E24CC"/>
    <w:rsid w:val="004E25F2"/>
    <w:rsid w:val="004E2680"/>
    <w:rsid w:val="004E28F9"/>
    <w:rsid w:val="004E29DA"/>
    <w:rsid w:val="004E2E88"/>
    <w:rsid w:val="004E2F82"/>
    <w:rsid w:val="004E34E7"/>
    <w:rsid w:val="004E3AC0"/>
    <w:rsid w:val="004E3D40"/>
    <w:rsid w:val="004E462E"/>
    <w:rsid w:val="004E4678"/>
    <w:rsid w:val="004E4AC9"/>
    <w:rsid w:val="004E4F2C"/>
    <w:rsid w:val="004E56DC"/>
    <w:rsid w:val="004E5746"/>
    <w:rsid w:val="004E59EF"/>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5CC"/>
    <w:rsid w:val="004F2AE0"/>
    <w:rsid w:val="004F4200"/>
    <w:rsid w:val="004F4435"/>
    <w:rsid w:val="004F48F7"/>
    <w:rsid w:val="004F4931"/>
    <w:rsid w:val="004F4AFB"/>
    <w:rsid w:val="004F4DA3"/>
    <w:rsid w:val="004F5AC4"/>
    <w:rsid w:val="004F5E9A"/>
    <w:rsid w:val="004F631E"/>
    <w:rsid w:val="004F6B70"/>
    <w:rsid w:val="004F6C4E"/>
    <w:rsid w:val="004F742C"/>
    <w:rsid w:val="004F747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844"/>
    <w:rsid w:val="005128CC"/>
    <w:rsid w:val="00512E79"/>
    <w:rsid w:val="00512FD4"/>
    <w:rsid w:val="00513242"/>
    <w:rsid w:val="005133FA"/>
    <w:rsid w:val="00513499"/>
    <w:rsid w:val="0051381B"/>
    <w:rsid w:val="00513CBF"/>
    <w:rsid w:val="00514B37"/>
    <w:rsid w:val="00514C8B"/>
    <w:rsid w:val="00514CF8"/>
    <w:rsid w:val="005150B5"/>
    <w:rsid w:val="005153A7"/>
    <w:rsid w:val="005153C8"/>
    <w:rsid w:val="00515715"/>
    <w:rsid w:val="0051595C"/>
    <w:rsid w:val="0051662A"/>
    <w:rsid w:val="0051690D"/>
    <w:rsid w:val="005171B6"/>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5BA8"/>
    <w:rsid w:val="00526167"/>
    <w:rsid w:val="0052616B"/>
    <w:rsid w:val="00526186"/>
    <w:rsid w:val="00526998"/>
    <w:rsid w:val="00526B0A"/>
    <w:rsid w:val="00527463"/>
    <w:rsid w:val="005276C6"/>
    <w:rsid w:val="005300DF"/>
    <w:rsid w:val="00530B45"/>
    <w:rsid w:val="00531215"/>
    <w:rsid w:val="005314A7"/>
    <w:rsid w:val="005317B9"/>
    <w:rsid w:val="00532096"/>
    <w:rsid w:val="005321B3"/>
    <w:rsid w:val="00532A84"/>
    <w:rsid w:val="00533387"/>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B"/>
    <w:rsid w:val="005418FC"/>
    <w:rsid w:val="00541DD6"/>
    <w:rsid w:val="00542206"/>
    <w:rsid w:val="0054238A"/>
    <w:rsid w:val="00542897"/>
    <w:rsid w:val="00542899"/>
    <w:rsid w:val="0054302C"/>
    <w:rsid w:val="005430B0"/>
    <w:rsid w:val="005432AB"/>
    <w:rsid w:val="0054355D"/>
    <w:rsid w:val="00543A68"/>
    <w:rsid w:val="00543AF9"/>
    <w:rsid w:val="00544747"/>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86"/>
    <w:rsid w:val="005518BD"/>
    <w:rsid w:val="00551E54"/>
    <w:rsid w:val="00551F76"/>
    <w:rsid w:val="00551FE1"/>
    <w:rsid w:val="005528EC"/>
    <w:rsid w:val="00552AAA"/>
    <w:rsid w:val="00553221"/>
    <w:rsid w:val="00553377"/>
    <w:rsid w:val="0055357E"/>
    <w:rsid w:val="00553598"/>
    <w:rsid w:val="00553DD6"/>
    <w:rsid w:val="00553E17"/>
    <w:rsid w:val="005540EA"/>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35D"/>
    <w:rsid w:val="00563697"/>
    <w:rsid w:val="00563AEB"/>
    <w:rsid w:val="0056506D"/>
    <w:rsid w:val="0056579B"/>
    <w:rsid w:val="00565E6C"/>
    <w:rsid w:val="005671AD"/>
    <w:rsid w:val="005671D7"/>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76E"/>
    <w:rsid w:val="00581896"/>
    <w:rsid w:val="00581F3E"/>
    <w:rsid w:val="0058234F"/>
    <w:rsid w:val="00582809"/>
    <w:rsid w:val="00582C50"/>
    <w:rsid w:val="00582E08"/>
    <w:rsid w:val="00582E97"/>
    <w:rsid w:val="00582FEB"/>
    <w:rsid w:val="00583C22"/>
    <w:rsid w:val="00583C62"/>
    <w:rsid w:val="00584529"/>
    <w:rsid w:val="00584668"/>
    <w:rsid w:val="00585462"/>
    <w:rsid w:val="00586FEE"/>
    <w:rsid w:val="0058703F"/>
    <w:rsid w:val="0058798C"/>
    <w:rsid w:val="005900FA"/>
    <w:rsid w:val="00590167"/>
    <w:rsid w:val="005901CF"/>
    <w:rsid w:val="00590855"/>
    <w:rsid w:val="00591403"/>
    <w:rsid w:val="00591ADF"/>
    <w:rsid w:val="00591C56"/>
    <w:rsid w:val="00591D01"/>
    <w:rsid w:val="00591F85"/>
    <w:rsid w:val="00593368"/>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0A"/>
    <w:rsid w:val="005A571B"/>
    <w:rsid w:val="005A6354"/>
    <w:rsid w:val="005A64F1"/>
    <w:rsid w:val="005A662D"/>
    <w:rsid w:val="005A6A3F"/>
    <w:rsid w:val="005A74A1"/>
    <w:rsid w:val="005B151D"/>
    <w:rsid w:val="005B17CD"/>
    <w:rsid w:val="005B1A6F"/>
    <w:rsid w:val="005B2C89"/>
    <w:rsid w:val="005B2E45"/>
    <w:rsid w:val="005B2EE0"/>
    <w:rsid w:val="005B3481"/>
    <w:rsid w:val="005B357E"/>
    <w:rsid w:val="005B35D7"/>
    <w:rsid w:val="005B3909"/>
    <w:rsid w:val="005B392A"/>
    <w:rsid w:val="005B39F7"/>
    <w:rsid w:val="005B3AA3"/>
    <w:rsid w:val="005B421F"/>
    <w:rsid w:val="005B45DE"/>
    <w:rsid w:val="005B4C1E"/>
    <w:rsid w:val="005B524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C1F"/>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3D06"/>
    <w:rsid w:val="005D439C"/>
    <w:rsid w:val="005D468E"/>
    <w:rsid w:val="005D472A"/>
    <w:rsid w:val="005D4766"/>
    <w:rsid w:val="005D5078"/>
    <w:rsid w:val="005D528E"/>
    <w:rsid w:val="005D542C"/>
    <w:rsid w:val="005D57E8"/>
    <w:rsid w:val="005D5B2A"/>
    <w:rsid w:val="005D5D93"/>
    <w:rsid w:val="005D5DB5"/>
    <w:rsid w:val="005D610B"/>
    <w:rsid w:val="005D6149"/>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2CB5"/>
    <w:rsid w:val="005F3025"/>
    <w:rsid w:val="005F306C"/>
    <w:rsid w:val="005F3666"/>
    <w:rsid w:val="005F3F5D"/>
    <w:rsid w:val="005F423C"/>
    <w:rsid w:val="005F4627"/>
    <w:rsid w:val="005F4ED8"/>
    <w:rsid w:val="005F5246"/>
    <w:rsid w:val="005F5616"/>
    <w:rsid w:val="005F59B6"/>
    <w:rsid w:val="005F5E2D"/>
    <w:rsid w:val="005F60E8"/>
    <w:rsid w:val="005F618C"/>
    <w:rsid w:val="005F67C8"/>
    <w:rsid w:val="005F686F"/>
    <w:rsid w:val="005F6A5D"/>
    <w:rsid w:val="005F70BD"/>
    <w:rsid w:val="005F7934"/>
    <w:rsid w:val="005F7943"/>
    <w:rsid w:val="005F7F38"/>
    <w:rsid w:val="0060080E"/>
    <w:rsid w:val="0060082B"/>
    <w:rsid w:val="00600BB2"/>
    <w:rsid w:val="00601161"/>
    <w:rsid w:val="00601515"/>
    <w:rsid w:val="0060179E"/>
    <w:rsid w:val="006021C1"/>
    <w:rsid w:val="0060283C"/>
    <w:rsid w:val="00604443"/>
    <w:rsid w:val="00604BA5"/>
    <w:rsid w:val="00604F14"/>
    <w:rsid w:val="0060525D"/>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479"/>
    <w:rsid w:val="00622545"/>
    <w:rsid w:val="0062297C"/>
    <w:rsid w:val="00622BDB"/>
    <w:rsid w:val="00622FBF"/>
    <w:rsid w:val="006234A6"/>
    <w:rsid w:val="006235E2"/>
    <w:rsid w:val="006238C6"/>
    <w:rsid w:val="00623E55"/>
    <w:rsid w:val="00623E78"/>
    <w:rsid w:val="00624246"/>
    <w:rsid w:val="0062428A"/>
    <w:rsid w:val="006243C3"/>
    <w:rsid w:val="006248DA"/>
    <w:rsid w:val="00624B8A"/>
    <w:rsid w:val="00624CB1"/>
    <w:rsid w:val="00624D23"/>
    <w:rsid w:val="0062523C"/>
    <w:rsid w:val="00625396"/>
    <w:rsid w:val="006254F5"/>
    <w:rsid w:val="006259A6"/>
    <w:rsid w:val="006260CB"/>
    <w:rsid w:val="006268AF"/>
    <w:rsid w:val="006268C6"/>
    <w:rsid w:val="00626BCE"/>
    <w:rsid w:val="00626E34"/>
    <w:rsid w:val="0062725B"/>
    <w:rsid w:val="006273B1"/>
    <w:rsid w:val="0062780F"/>
    <w:rsid w:val="00630001"/>
    <w:rsid w:val="006306C1"/>
    <w:rsid w:val="00630780"/>
    <w:rsid w:val="00630837"/>
    <w:rsid w:val="00631012"/>
    <w:rsid w:val="006311B3"/>
    <w:rsid w:val="00631345"/>
    <w:rsid w:val="00631521"/>
    <w:rsid w:val="0063157F"/>
    <w:rsid w:val="00631D00"/>
    <w:rsid w:val="006326B6"/>
    <w:rsid w:val="0063284C"/>
    <w:rsid w:val="00632EA7"/>
    <w:rsid w:val="00632EAE"/>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42B8"/>
    <w:rsid w:val="00645F60"/>
    <w:rsid w:val="0064624E"/>
    <w:rsid w:val="0064641E"/>
    <w:rsid w:val="00647230"/>
    <w:rsid w:val="00650AB9"/>
    <w:rsid w:val="00650EEB"/>
    <w:rsid w:val="00651227"/>
    <w:rsid w:val="00651439"/>
    <w:rsid w:val="00651E42"/>
    <w:rsid w:val="00651EB7"/>
    <w:rsid w:val="0065228D"/>
    <w:rsid w:val="006527FB"/>
    <w:rsid w:val="00652FFC"/>
    <w:rsid w:val="00653162"/>
    <w:rsid w:val="00653583"/>
    <w:rsid w:val="006535B5"/>
    <w:rsid w:val="00653B2B"/>
    <w:rsid w:val="00654221"/>
    <w:rsid w:val="006549B0"/>
    <w:rsid w:val="00655733"/>
    <w:rsid w:val="00655751"/>
    <w:rsid w:val="006559AF"/>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93F"/>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FC4"/>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6EF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56E"/>
    <w:rsid w:val="006A4602"/>
    <w:rsid w:val="006A46FB"/>
    <w:rsid w:val="006A53AA"/>
    <w:rsid w:val="006A5E28"/>
    <w:rsid w:val="006A5E37"/>
    <w:rsid w:val="006A5E99"/>
    <w:rsid w:val="006A628E"/>
    <w:rsid w:val="006A63BF"/>
    <w:rsid w:val="006A697B"/>
    <w:rsid w:val="006A6B07"/>
    <w:rsid w:val="006A6C2C"/>
    <w:rsid w:val="006A7AFF"/>
    <w:rsid w:val="006A7B1C"/>
    <w:rsid w:val="006B02F6"/>
    <w:rsid w:val="006B0339"/>
    <w:rsid w:val="006B0448"/>
    <w:rsid w:val="006B06EB"/>
    <w:rsid w:val="006B0791"/>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693E"/>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6FD2"/>
    <w:rsid w:val="006C7522"/>
    <w:rsid w:val="006D0B1B"/>
    <w:rsid w:val="006D0B9C"/>
    <w:rsid w:val="006D1302"/>
    <w:rsid w:val="006D1806"/>
    <w:rsid w:val="006D22C3"/>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A96"/>
    <w:rsid w:val="006F2DD7"/>
    <w:rsid w:val="006F341D"/>
    <w:rsid w:val="006F3931"/>
    <w:rsid w:val="006F3CDE"/>
    <w:rsid w:val="006F3FD4"/>
    <w:rsid w:val="006F3FDC"/>
    <w:rsid w:val="006F415D"/>
    <w:rsid w:val="006F4222"/>
    <w:rsid w:val="006F4344"/>
    <w:rsid w:val="006F4809"/>
    <w:rsid w:val="006F4D45"/>
    <w:rsid w:val="006F4D8E"/>
    <w:rsid w:val="006F50BB"/>
    <w:rsid w:val="006F51DD"/>
    <w:rsid w:val="006F5639"/>
    <w:rsid w:val="006F5797"/>
    <w:rsid w:val="006F58D4"/>
    <w:rsid w:val="006F5AF6"/>
    <w:rsid w:val="006F5C2C"/>
    <w:rsid w:val="006F680B"/>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77"/>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346"/>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BF2"/>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0F5"/>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A48"/>
    <w:rsid w:val="00754C5E"/>
    <w:rsid w:val="007552B3"/>
    <w:rsid w:val="00755349"/>
    <w:rsid w:val="007556C9"/>
    <w:rsid w:val="007560FD"/>
    <w:rsid w:val="0075619E"/>
    <w:rsid w:val="0075634C"/>
    <w:rsid w:val="00756C2A"/>
    <w:rsid w:val="007571E1"/>
    <w:rsid w:val="0075720C"/>
    <w:rsid w:val="00757334"/>
    <w:rsid w:val="00757633"/>
    <w:rsid w:val="00757746"/>
    <w:rsid w:val="0076023F"/>
    <w:rsid w:val="007604B2"/>
    <w:rsid w:val="007609FA"/>
    <w:rsid w:val="007616B3"/>
    <w:rsid w:val="00761953"/>
    <w:rsid w:val="00761E29"/>
    <w:rsid w:val="00761E43"/>
    <w:rsid w:val="00762915"/>
    <w:rsid w:val="00762EA8"/>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43B9"/>
    <w:rsid w:val="007755F2"/>
    <w:rsid w:val="007757B1"/>
    <w:rsid w:val="00775D86"/>
    <w:rsid w:val="007762C9"/>
    <w:rsid w:val="00776800"/>
    <w:rsid w:val="00776971"/>
    <w:rsid w:val="00777396"/>
    <w:rsid w:val="00777B08"/>
    <w:rsid w:val="00777CEB"/>
    <w:rsid w:val="00777D00"/>
    <w:rsid w:val="007802A7"/>
    <w:rsid w:val="00780462"/>
    <w:rsid w:val="00780877"/>
    <w:rsid w:val="0078092E"/>
    <w:rsid w:val="00780A9B"/>
    <w:rsid w:val="00780D5D"/>
    <w:rsid w:val="007813B7"/>
    <w:rsid w:val="0078177E"/>
    <w:rsid w:val="00782881"/>
    <w:rsid w:val="00782B37"/>
    <w:rsid w:val="00782D5B"/>
    <w:rsid w:val="00782FB4"/>
    <w:rsid w:val="00782FC9"/>
    <w:rsid w:val="00783032"/>
    <w:rsid w:val="0078304C"/>
    <w:rsid w:val="00783102"/>
    <w:rsid w:val="0078315C"/>
    <w:rsid w:val="00783673"/>
    <w:rsid w:val="00783943"/>
    <w:rsid w:val="00783E02"/>
    <w:rsid w:val="00785490"/>
    <w:rsid w:val="007868B9"/>
    <w:rsid w:val="00786B35"/>
    <w:rsid w:val="00786B46"/>
    <w:rsid w:val="00786CB8"/>
    <w:rsid w:val="00786FAC"/>
    <w:rsid w:val="007875D4"/>
    <w:rsid w:val="00787CEA"/>
    <w:rsid w:val="0079005B"/>
    <w:rsid w:val="007903B3"/>
    <w:rsid w:val="00790711"/>
    <w:rsid w:val="00790AAA"/>
    <w:rsid w:val="00790B0C"/>
    <w:rsid w:val="00790CE6"/>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1B0"/>
    <w:rsid w:val="007A3472"/>
    <w:rsid w:val="007A3C8F"/>
    <w:rsid w:val="007A4023"/>
    <w:rsid w:val="007A43A6"/>
    <w:rsid w:val="007A4A85"/>
    <w:rsid w:val="007A4CB1"/>
    <w:rsid w:val="007A5484"/>
    <w:rsid w:val="007A55EF"/>
    <w:rsid w:val="007A58A6"/>
    <w:rsid w:val="007A6600"/>
    <w:rsid w:val="007A70FD"/>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317"/>
    <w:rsid w:val="007B55AC"/>
    <w:rsid w:val="007B6E86"/>
    <w:rsid w:val="007B6F99"/>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5A74"/>
    <w:rsid w:val="007C60BF"/>
    <w:rsid w:val="007C6A07"/>
    <w:rsid w:val="007C71F3"/>
    <w:rsid w:val="007C7350"/>
    <w:rsid w:val="007C75A1"/>
    <w:rsid w:val="007C77A5"/>
    <w:rsid w:val="007C7A54"/>
    <w:rsid w:val="007D007E"/>
    <w:rsid w:val="007D0457"/>
    <w:rsid w:val="007D04E5"/>
    <w:rsid w:val="007D0EAF"/>
    <w:rsid w:val="007D1027"/>
    <w:rsid w:val="007D137B"/>
    <w:rsid w:val="007D1FCB"/>
    <w:rsid w:val="007D1FFB"/>
    <w:rsid w:val="007D29F2"/>
    <w:rsid w:val="007D2EA2"/>
    <w:rsid w:val="007D3269"/>
    <w:rsid w:val="007D347F"/>
    <w:rsid w:val="007D358D"/>
    <w:rsid w:val="007D35B0"/>
    <w:rsid w:val="007D3660"/>
    <w:rsid w:val="007D3C1E"/>
    <w:rsid w:val="007D40BD"/>
    <w:rsid w:val="007D4892"/>
    <w:rsid w:val="007D5309"/>
    <w:rsid w:val="007D58B4"/>
    <w:rsid w:val="007D5901"/>
    <w:rsid w:val="007D59FE"/>
    <w:rsid w:val="007D5A59"/>
    <w:rsid w:val="007D62AF"/>
    <w:rsid w:val="007D632D"/>
    <w:rsid w:val="007D6891"/>
    <w:rsid w:val="007D6E5F"/>
    <w:rsid w:val="007D7526"/>
    <w:rsid w:val="007D763B"/>
    <w:rsid w:val="007E0364"/>
    <w:rsid w:val="007E047D"/>
    <w:rsid w:val="007E0580"/>
    <w:rsid w:val="007E0B55"/>
    <w:rsid w:val="007E150A"/>
    <w:rsid w:val="007E16AA"/>
    <w:rsid w:val="007E28DA"/>
    <w:rsid w:val="007E2C9B"/>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476"/>
    <w:rsid w:val="007E7521"/>
    <w:rsid w:val="007F03D1"/>
    <w:rsid w:val="007F0B67"/>
    <w:rsid w:val="007F0D76"/>
    <w:rsid w:val="007F0EAE"/>
    <w:rsid w:val="007F1388"/>
    <w:rsid w:val="007F1713"/>
    <w:rsid w:val="007F1D05"/>
    <w:rsid w:val="007F20CD"/>
    <w:rsid w:val="007F23AC"/>
    <w:rsid w:val="007F28EB"/>
    <w:rsid w:val="007F3056"/>
    <w:rsid w:val="007F30B7"/>
    <w:rsid w:val="007F31D4"/>
    <w:rsid w:val="007F3AD7"/>
    <w:rsid w:val="007F3B8A"/>
    <w:rsid w:val="007F49C8"/>
    <w:rsid w:val="007F5044"/>
    <w:rsid w:val="007F5CDD"/>
    <w:rsid w:val="007F5D6F"/>
    <w:rsid w:val="007F6B18"/>
    <w:rsid w:val="00800FF0"/>
    <w:rsid w:val="00801259"/>
    <w:rsid w:val="008019AB"/>
    <w:rsid w:val="00801AAC"/>
    <w:rsid w:val="00801B94"/>
    <w:rsid w:val="00801CDC"/>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5E1"/>
    <w:rsid w:val="00806774"/>
    <w:rsid w:val="00807786"/>
    <w:rsid w:val="00810C88"/>
    <w:rsid w:val="008113D0"/>
    <w:rsid w:val="00811ED6"/>
    <w:rsid w:val="00811FCB"/>
    <w:rsid w:val="00812E15"/>
    <w:rsid w:val="00812FA4"/>
    <w:rsid w:val="008130E1"/>
    <w:rsid w:val="008130F9"/>
    <w:rsid w:val="008132E5"/>
    <w:rsid w:val="00813436"/>
    <w:rsid w:val="008146E5"/>
    <w:rsid w:val="00815273"/>
    <w:rsid w:val="00815659"/>
    <w:rsid w:val="008158D6"/>
    <w:rsid w:val="0081605E"/>
    <w:rsid w:val="008161F8"/>
    <w:rsid w:val="0081648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0F8"/>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302"/>
    <w:rsid w:val="008359E6"/>
    <w:rsid w:val="00835D84"/>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19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528"/>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B6A"/>
    <w:rsid w:val="00882D5D"/>
    <w:rsid w:val="008833F5"/>
    <w:rsid w:val="008833FB"/>
    <w:rsid w:val="00883AAB"/>
    <w:rsid w:val="00883BD1"/>
    <w:rsid w:val="0088401E"/>
    <w:rsid w:val="008840EF"/>
    <w:rsid w:val="008842A1"/>
    <w:rsid w:val="008843E9"/>
    <w:rsid w:val="00885E87"/>
    <w:rsid w:val="00886800"/>
    <w:rsid w:val="0088789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3F1C"/>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A47"/>
    <w:rsid w:val="008A159C"/>
    <w:rsid w:val="008A185C"/>
    <w:rsid w:val="008A1C20"/>
    <w:rsid w:val="008A21F2"/>
    <w:rsid w:val="008A21FF"/>
    <w:rsid w:val="008A2588"/>
    <w:rsid w:val="008A2657"/>
    <w:rsid w:val="008A2857"/>
    <w:rsid w:val="008A2CE2"/>
    <w:rsid w:val="008A30AC"/>
    <w:rsid w:val="008A3282"/>
    <w:rsid w:val="008A4052"/>
    <w:rsid w:val="008A44B8"/>
    <w:rsid w:val="008A467D"/>
    <w:rsid w:val="008A4A30"/>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BF9"/>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5E3"/>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9CE"/>
    <w:rsid w:val="008E1B20"/>
    <w:rsid w:val="008E1D70"/>
    <w:rsid w:val="008E2FF6"/>
    <w:rsid w:val="008E3FB3"/>
    <w:rsid w:val="008E42B0"/>
    <w:rsid w:val="008E482B"/>
    <w:rsid w:val="008E4912"/>
    <w:rsid w:val="008E4CA5"/>
    <w:rsid w:val="008E53BA"/>
    <w:rsid w:val="008E5FD1"/>
    <w:rsid w:val="008E60DD"/>
    <w:rsid w:val="008E6605"/>
    <w:rsid w:val="008E6CF9"/>
    <w:rsid w:val="008E709A"/>
    <w:rsid w:val="008E7709"/>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39C"/>
    <w:rsid w:val="00917948"/>
    <w:rsid w:val="00917C25"/>
    <w:rsid w:val="00917CE9"/>
    <w:rsid w:val="0092071A"/>
    <w:rsid w:val="00920A5E"/>
    <w:rsid w:val="00920BF2"/>
    <w:rsid w:val="00920E7D"/>
    <w:rsid w:val="009212D9"/>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65F"/>
    <w:rsid w:val="00936731"/>
    <w:rsid w:val="009368F3"/>
    <w:rsid w:val="00936EA7"/>
    <w:rsid w:val="009376B5"/>
    <w:rsid w:val="009376C1"/>
    <w:rsid w:val="00937DFF"/>
    <w:rsid w:val="00940E12"/>
    <w:rsid w:val="009411FC"/>
    <w:rsid w:val="009415A9"/>
    <w:rsid w:val="00941636"/>
    <w:rsid w:val="00941B38"/>
    <w:rsid w:val="00941D93"/>
    <w:rsid w:val="009424D7"/>
    <w:rsid w:val="00943414"/>
    <w:rsid w:val="00943742"/>
    <w:rsid w:val="00943820"/>
    <w:rsid w:val="00943A7D"/>
    <w:rsid w:val="00943CC2"/>
    <w:rsid w:val="00943D22"/>
    <w:rsid w:val="00943F86"/>
    <w:rsid w:val="00944231"/>
    <w:rsid w:val="00944BC4"/>
    <w:rsid w:val="00944CF9"/>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1B1"/>
    <w:rsid w:val="009533E3"/>
    <w:rsid w:val="00953454"/>
    <w:rsid w:val="00953920"/>
    <w:rsid w:val="00953D47"/>
    <w:rsid w:val="0095403A"/>
    <w:rsid w:val="00954CC0"/>
    <w:rsid w:val="00954F4F"/>
    <w:rsid w:val="009555FA"/>
    <w:rsid w:val="00955BA3"/>
    <w:rsid w:val="0095681E"/>
    <w:rsid w:val="00956848"/>
    <w:rsid w:val="00956EFA"/>
    <w:rsid w:val="009572D4"/>
    <w:rsid w:val="0095766C"/>
    <w:rsid w:val="009605EB"/>
    <w:rsid w:val="00960696"/>
    <w:rsid w:val="00960C70"/>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724"/>
    <w:rsid w:val="00967D4F"/>
    <w:rsid w:val="00967F33"/>
    <w:rsid w:val="009706AD"/>
    <w:rsid w:val="00970A40"/>
    <w:rsid w:val="00970E55"/>
    <w:rsid w:val="0097130C"/>
    <w:rsid w:val="00971345"/>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910"/>
    <w:rsid w:val="00977EA1"/>
    <w:rsid w:val="00980477"/>
    <w:rsid w:val="0098075D"/>
    <w:rsid w:val="0098159B"/>
    <w:rsid w:val="009818B3"/>
    <w:rsid w:val="00981B5D"/>
    <w:rsid w:val="009820FD"/>
    <w:rsid w:val="00982E8E"/>
    <w:rsid w:val="009834A9"/>
    <w:rsid w:val="009838F1"/>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0AA4"/>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77F"/>
    <w:rsid w:val="00996B44"/>
    <w:rsid w:val="00996D62"/>
    <w:rsid w:val="00996ED7"/>
    <w:rsid w:val="009970DD"/>
    <w:rsid w:val="009977B1"/>
    <w:rsid w:val="00997ADB"/>
    <w:rsid w:val="00997BF9"/>
    <w:rsid w:val="009A0442"/>
    <w:rsid w:val="009A0721"/>
    <w:rsid w:val="009A0927"/>
    <w:rsid w:val="009A0E91"/>
    <w:rsid w:val="009A0FBA"/>
    <w:rsid w:val="009A13E6"/>
    <w:rsid w:val="009A1601"/>
    <w:rsid w:val="009A16C2"/>
    <w:rsid w:val="009A22E1"/>
    <w:rsid w:val="009A2A33"/>
    <w:rsid w:val="009A2A62"/>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5E1"/>
    <w:rsid w:val="009A6BCF"/>
    <w:rsid w:val="009A7346"/>
    <w:rsid w:val="009A7567"/>
    <w:rsid w:val="009A7A9C"/>
    <w:rsid w:val="009B02EF"/>
    <w:rsid w:val="009B064B"/>
    <w:rsid w:val="009B0B48"/>
    <w:rsid w:val="009B0C1D"/>
    <w:rsid w:val="009B0E46"/>
    <w:rsid w:val="009B1D7F"/>
    <w:rsid w:val="009B1F30"/>
    <w:rsid w:val="009B2825"/>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C7F42"/>
    <w:rsid w:val="009D038A"/>
    <w:rsid w:val="009D0509"/>
    <w:rsid w:val="009D0B6D"/>
    <w:rsid w:val="009D0EB4"/>
    <w:rsid w:val="009D0FEC"/>
    <w:rsid w:val="009D189F"/>
    <w:rsid w:val="009D1A0A"/>
    <w:rsid w:val="009D1E0C"/>
    <w:rsid w:val="009D22A0"/>
    <w:rsid w:val="009D249B"/>
    <w:rsid w:val="009D267B"/>
    <w:rsid w:val="009D28E5"/>
    <w:rsid w:val="009D318D"/>
    <w:rsid w:val="009D326D"/>
    <w:rsid w:val="009D389D"/>
    <w:rsid w:val="009D3BC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6BD"/>
    <w:rsid w:val="009E0901"/>
    <w:rsid w:val="009E0F56"/>
    <w:rsid w:val="009E14E0"/>
    <w:rsid w:val="009E1517"/>
    <w:rsid w:val="009E16FF"/>
    <w:rsid w:val="009E1CA5"/>
    <w:rsid w:val="009E2076"/>
    <w:rsid w:val="009E2661"/>
    <w:rsid w:val="009E2E65"/>
    <w:rsid w:val="009E3017"/>
    <w:rsid w:val="009E317A"/>
    <w:rsid w:val="009E35DB"/>
    <w:rsid w:val="009E3781"/>
    <w:rsid w:val="009E3799"/>
    <w:rsid w:val="009E3DAD"/>
    <w:rsid w:val="009E3E42"/>
    <w:rsid w:val="009E4342"/>
    <w:rsid w:val="009E43D3"/>
    <w:rsid w:val="009E47A3"/>
    <w:rsid w:val="009E4897"/>
    <w:rsid w:val="009E4B86"/>
    <w:rsid w:val="009E54B2"/>
    <w:rsid w:val="009E55B1"/>
    <w:rsid w:val="009E5CF5"/>
    <w:rsid w:val="009E61F3"/>
    <w:rsid w:val="009E78E7"/>
    <w:rsid w:val="009E7AC7"/>
    <w:rsid w:val="009E7E2D"/>
    <w:rsid w:val="009F08F3"/>
    <w:rsid w:val="009F0EBC"/>
    <w:rsid w:val="009F0F28"/>
    <w:rsid w:val="009F12DF"/>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333"/>
    <w:rsid w:val="00A1051C"/>
    <w:rsid w:val="00A1094B"/>
    <w:rsid w:val="00A10999"/>
    <w:rsid w:val="00A10C66"/>
    <w:rsid w:val="00A1106B"/>
    <w:rsid w:val="00A113F6"/>
    <w:rsid w:val="00A117A0"/>
    <w:rsid w:val="00A11AE0"/>
    <w:rsid w:val="00A12969"/>
    <w:rsid w:val="00A12C38"/>
    <w:rsid w:val="00A13036"/>
    <w:rsid w:val="00A13E03"/>
    <w:rsid w:val="00A13E54"/>
    <w:rsid w:val="00A1418F"/>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A8C"/>
    <w:rsid w:val="00A20E07"/>
    <w:rsid w:val="00A21369"/>
    <w:rsid w:val="00A2193B"/>
    <w:rsid w:val="00A2279A"/>
    <w:rsid w:val="00A2351A"/>
    <w:rsid w:val="00A23801"/>
    <w:rsid w:val="00A23F02"/>
    <w:rsid w:val="00A23FCF"/>
    <w:rsid w:val="00A24162"/>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991"/>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3E"/>
    <w:rsid w:val="00A55B22"/>
    <w:rsid w:val="00A55B28"/>
    <w:rsid w:val="00A5629A"/>
    <w:rsid w:val="00A56798"/>
    <w:rsid w:val="00A56FE3"/>
    <w:rsid w:val="00A57977"/>
    <w:rsid w:val="00A601C2"/>
    <w:rsid w:val="00A6068D"/>
    <w:rsid w:val="00A60896"/>
    <w:rsid w:val="00A609F0"/>
    <w:rsid w:val="00A60B8E"/>
    <w:rsid w:val="00A61499"/>
    <w:rsid w:val="00A614AE"/>
    <w:rsid w:val="00A623AD"/>
    <w:rsid w:val="00A62561"/>
    <w:rsid w:val="00A62913"/>
    <w:rsid w:val="00A62A77"/>
    <w:rsid w:val="00A62A8F"/>
    <w:rsid w:val="00A62CB3"/>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0F45"/>
    <w:rsid w:val="00A71033"/>
    <w:rsid w:val="00A71277"/>
    <w:rsid w:val="00A7194D"/>
    <w:rsid w:val="00A71B99"/>
    <w:rsid w:val="00A71C1B"/>
    <w:rsid w:val="00A71F88"/>
    <w:rsid w:val="00A71FBE"/>
    <w:rsid w:val="00A72161"/>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00F"/>
    <w:rsid w:val="00A862D4"/>
    <w:rsid w:val="00A87256"/>
    <w:rsid w:val="00A879F2"/>
    <w:rsid w:val="00A90138"/>
    <w:rsid w:val="00A90BC1"/>
    <w:rsid w:val="00A90C1D"/>
    <w:rsid w:val="00A90CFA"/>
    <w:rsid w:val="00A90F45"/>
    <w:rsid w:val="00A910A2"/>
    <w:rsid w:val="00A91516"/>
    <w:rsid w:val="00A9170B"/>
    <w:rsid w:val="00A9189E"/>
    <w:rsid w:val="00A91F1F"/>
    <w:rsid w:val="00A9231D"/>
    <w:rsid w:val="00A924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458"/>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975"/>
    <w:rsid w:val="00AC0A93"/>
    <w:rsid w:val="00AC0C93"/>
    <w:rsid w:val="00AC0FF8"/>
    <w:rsid w:val="00AC1C05"/>
    <w:rsid w:val="00AC2A81"/>
    <w:rsid w:val="00AC2ECD"/>
    <w:rsid w:val="00AC3119"/>
    <w:rsid w:val="00AC372C"/>
    <w:rsid w:val="00AC3D10"/>
    <w:rsid w:val="00AC404B"/>
    <w:rsid w:val="00AC4143"/>
    <w:rsid w:val="00AC49FB"/>
    <w:rsid w:val="00AC4BBF"/>
    <w:rsid w:val="00AC514F"/>
    <w:rsid w:val="00AC550F"/>
    <w:rsid w:val="00AC5A10"/>
    <w:rsid w:val="00AC5CA8"/>
    <w:rsid w:val="00AC5ECB"/>
    <w:rsid w:val="00AC64B4"/>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01"/>
    <w:rsid w:val="00AD5F22"/>
    <w:rsid w:val="00AD62BC"/>
    <w:rsid w:val="00AD6629"/>
    <w:rsid w:val="00AD6C3C"/>
    <w:rsid w:val="00AD71EA"/>
    <w:rsid w:val="00AD7486"/>
    <w:rsid w:val="00AD7C52"/>
    <w:rsid w:val="00AE0470"/>
    <w:rsid w:val="00AE0597"/>
    <w:rsid w:val="00AE07E6"/>
    <w:rsid w:val="00AE098D"/>
    <w:rsid w:val="00AE0B14"/>
    <w:rsid w:val="00AE0C21"/>
    <w:rsid w:val="00AE198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C8F"/>
    <w:rsid w:val="00B0737B"/>
    <w:rsid w:val="00B07961"/>
    <w:rsid w:val="00B07EBA"/>
    <w:rsid w:val="00B10087"/>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68C"/>
    <w:rsid w:val="00B23AE8"/>
    <w:rsid w:val="00B23CC2"/>
    <w:rsid w:val="00B24A9A"/>
    <w:rsid w:val="00B25210"/>
    <w:rsid w:val="00B2570B"/>
    <w:rsid w:val="00B2712A"/>
    <w:rsid w:val="00B2763F"/>
    <w:rsid w:val="00B27853"/>
    <w:rsid w:val="00B27AAC"/>
    <w:rsid w:val="00B27FAB"/>
    <w:rsid w:val="00B302FA"/>
    <w:rsid w:val="00B30929"/>
    <w:rsid w:val="00B313B4"/>
    <w:rsid w:val="00B31FE9"/>
    <w:rsid w:val="00B32176"/>
    <w:rsid w:val="00B32B61"/>
    <w:rsid w:val="00B32E9F"/>
    <w:rsid w:val="00B332B4"/>
    <w:rsid w:val="00B338BE"/>
    <w:rsid w:val="00B33B90"/>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149"/>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97C"/>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9FF"/>
    <w:rsid w:val="00B61DD3"/>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0A"/>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462"/>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208"/>
    <w:rsid w:val="00B93367"/>
    <w:rsid w:val="00B93427"/>
    <w:rsid w:val="00B93B55"/>
    <w:rsid w:val="00B93B59"/>
    <w:rsid w:val="00B9406A"/>
    <w:rsid w:val="00B94E68"/>
    <w:rsid w:val="00B951DC"/>
    <w:rsid w:val="00B9530B"/>
    <w:rsid w:val="00B95D98"/>
    <w:rsid w:val="00B964AB"/>
    <w:rsid w:val="00B96A62"/>
    <w:rsid w:val="00B973B9"/>
    <w:rsid w:val="00B97945"/>
    <w:rsid w:val="00B97F52"/>
    <w:rsid w:val="00BA0975"/>
    <w:rsid w:val="00BA0BA2"/>
    <w:rsid w:val="00BA15AA"/>
    <w:rsid w:val="00BA1641"/>
    <w:rsid w:val="00BA186C"/>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A07"/>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ECD"/>
    <w:rsid w:val="00BB749A"/>
    <w:rsid w:val="00BC0B77"/>
    <w:rsid w:val="00BC0D49"/>
    <w:rsid w:val="00BC0FDC"/>
    <w:rsid w:val="00BC1082"/>
    <w:rsid w:val="00BC16D9"/>
    <w:rsid w:val="00BC1D4A"/>
    <w:rsid w:val="00BC1F30"/>
    <w:rsid w:val="00BC2149"/>
    <w:rsid w:val="00BC2435"/>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79E"/>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A5B"/>
    <w:rsid w:val="00BF1B6B"/>
    <w:rsid w:val="00BF1D89"/>
    <w:rsid w:val="00BF2027"/>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272"/>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13"/>
    <w:rsid w:val="00C218C5"/>
    <w:rsid w:val="00C22345"/>
    <w:rsid w:val="00C22468"/>
    <w:rsid w:val="00C22E48"/>
    <w:rsid w:val="00C23EE8"/>
    <w:rsid w:val="00C24038"/>
    <w:rsid w:val="00C2471F"/>
    <w:rsid w:val="00C24E68"/>
    <w:rsid w:val="00C2564C"/>
    <w:rsid w:val="00C25DF9"/>
    <w:rsid w:val="00C26005"/>
    <w:rsid w:val="00C2656B"/>
    <w:rsid w:val="00C267A9"/>
    <w:rsid w:val="00C26FAA"/>
    <w:rsid w:val="00C27186"/>
    <w:rsid w:val="00C279B5"/>
    <w:rsid w:val="00C27BD2"/>
    <w:rsid w:val="00C27C45"/>
    <w:rsid w:val="00C30691"/>
    <w:rsid w:val="00C30833"/>
    <w:rsid w:val="00C30F0B"/>
    <w:rsid w:val="00C31470"/>
    <w:rsid w:val="00C3162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35B"/>
    <w:rsid w:val="00C4651C"/>
    <w:rsid w:val="00C467E5"/>
    <w:rsid w:val="00C471BE"/>
    <w:rsid w:val="00C47927"/>
    <w:rsid w:val="00C4799A"/>
    <w:rsid w:val="00C47E8C"/>
    <w:rsid w:val="00C504D0"/>
    <w:rsid w:val="00C509AE"/>
    <w:rsid w:val="00C50F43"/>
    <w:rsid w:val="00C51103"/>
    <w:rsid w:val="00C512FB"/>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3F"/>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1F5D"/>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1F81"/>
    <w:rsid w:val="00C82871"/>
    <w:rsid w:val="00C8307A"/>
    <w:rsid w:val="00C83454"/>
    <w:rsid w:val="00C836BC"/>
    <w:rsid w:val="00C837B2"/>
    <w:rsid w:val="00C83D72"/>
    <w:rsid w:val="00C84847"/>
    <w:rsid w:val="00C84CA9"/>
    <w:rsid w:val="00C8580F"/>
    <w:rsid w:val="00C87169"/>
    <w:rsid w:val="00C8723E"/>
    <w:rsid w:val="00C873BE"/>
    <w:rsid w:val="00C8757F"/>
    <w:rsid w:val="00C8789B"/>
    <w:rsid w:val="00C87994"/>
    <w:rsid w:val="00C87996"/>
    <w:rsid w:val="00C90158"/>
    <w:rsid w:val="00C90216"/>
    <w:rsid w:val="00C9027A"/>
    <w:rsid w:val="00C904B3"/>
    <w:rsid w:val="00C9068E"/>
    <w:rsid w:val="00C90D9C"/>
    <w:rsid w:val="00C90EE9"/>
    <w:rsid w:val="00C910C3"/>
    <w:rsid w:val="00C91490"/>
    <w:rsid w:val="00C9172A"/>
    <w:rsid w:val="00C9182E"/>
    <w:rsid w:val="00C91E56"/>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9EA"/>
    <w:rsid w:val="00CA5C6A"/>
    <w:rsid w:val="00CA5F74"/>
    <w:rsid w:val="00CA62A6"/>
    <w:rsid w:val="00CA6F09"/>
    <w:rsid w:val="00CA7373"/>
    <w:rsid w:val="00CB061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AB8"/>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23"/>
    <w:rsid w:val="00CD7877"/>
    <w:rsid w:val="00CD78AE"/>
    <w:rsid w:val="00CE0424"/>
    <w:rsid w:val="00CE16C2"/>
    <w:rsid w:val="00CE182B"/>
    <w:rsid w:val="00CE225F"/>
    <w:rsid w:val="00CE24E1"/>
    <w:rsid w:val="00CE2651"/>
    <w:rsid w:val="00CE2852"/>
    <w:rsid w:val="00CE2883"/>
    <w:rsid w:val="00CE2A8A"/>
    <w:rsid w:val="00CE30E7"/>
    <w:rsid w:val="00CE37DF"/>
    <w:rsid w:val="00CE5519"/>
    <w:rsid w:val="00CE56D0"/>
    <w:rsid w:val="00CE5A51"/>
    <w:rsid w:val="00CE5D53"/>
    <w:rsid w:val="00CE72AE"/>
    <w:rsid w:val="00CE74E6"/>
    <w:rsid w:val="00CE7561"/>
    <w:rsid w:val="00CE7D63"/>
    <w:rsid w:val="00CF1354"/>
    <w:rsid w:val="00CF1397"/>
    <w:rsid w:val="00CF27E3"/>
    <w:rsid w:val="00CF2914"/>
    <w:rsid w:val="00CF32AC"/>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CBD"/>
    <w:rsid w:val="00D01F9C"/>
    <w:rsid w:val="00D02BF7"/>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C0B"/>
    <w:rsid w:val="00D15103"/>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2EF4"/>
    <w:rsid w:val="00D33622"/>
    <w:rsid w:val="00D346B3"/>
    <w:rsid w:val="00D34C1E"/>
    <w:rsid w:val="00D34C3A"/>
    <w:rsid w:val="00D34C5A"/>
    <w:rsid w:val="00D351A4"/>
    <w:rsid w:val="00D35C4C"/>
    <w:rsid w:val="00D36455"/>
    <w:rsid w:val="00D3668A"/>
    <w:rsid w:val="00D36809"/>
    <w:rsid w:val="00D36E71"/>
    <w:rsid w:val="00D36E8F"/>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1"/>
    <w:rsid w:val="00D43FBB"/>
    <w:rsid w:val="00D440F8"/>
    <w:rsid w:val="00D441B9"/>
    <w:rsid w:val="00D4515A"/>
    <w:rsid w:val="00D455F2"/>
    <w:rsid w:val="00D4568D"/>
    <w:rsid w:val="00D4576B"/>
    <w:rsid w:val="00D45964"/>
    <w:rsid w:val="00D4619E"/>
    <w:rsid w:val="00D46285"/>
    <w:rsid w:val="00D463E2"/>
    <w:rsid w:val="00D470E6"/>
    <w:rsid w:val="00D476B2"/>
    <w:rsid w:val="00D477B1"/>
    <w:rsid w:val="00D47A30"/>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074"/>
    <w:rsid w:val="00D74277"/>
    <w:rsid w:val="00D74AEC"/>
    <w:rsid w:val="00D75936"/>
    <w:rsid w:val="00D76EF1"/>
    <w:rsid w:val="00D772D2"/>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649"/>
    <w:rsid w:val="00D92801"/>
    <w:rsid w:val="00D92982"/>
    <w:rsid w:val="00D92D22"/>
    <w:rsid w:val="00D92D71"/>
    <w:rsid w:val="00D93024"/>
    <w:rsid w:val="00D93AE1"/>
    <w:rsid w:val="00D940A2"/>
    <w:rsid w:val="00D9464E"/>
    <w:rsid w:val="00D94B1F"/>
    <w:rsid w:val="00D9540A"/>
    <w:rsid w:val="00D955BF"/>
    <w:rsid w:val="00D95766"/>
    <w:rsid w:val="00D959CC"/>
    <w:rsid w:val="00D95FC8"/>
    <w:rsid w:val="00D968DA"/>
    <w:rsid w:val="00D9693C"/>
    <w:rsid w:val="00D96AF5"/>
    <w:rsid w:val="00D971D9"/>
    <w:rsid w:val="00D97336"/>
    <w:rsid w:val="00D97584"/>
    <w:rsid w:val="00D97697"/>
    <w:rsid w:val="00DA0106"/>
    <w:rsid w:val="00DA0471"/>
    <w:rsid w:val="00DA0B13"/>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73D"/>
    <w:rsid w:val="00DA5852"/>
    <w:rsid w:val="00DA5BDE"/>
    <w:rsid w:val="00DA6689"/>
    <w:rsid w:val="00DA69D3"/>
    <w:rsid w:val="00DA7255"/>
    <w:rsid w:val="00DA7516"/>
    <w:rsid w:val="00DA7E9B"/>
    <w:rsid w:val="00DB0A9F"/>
    <w:rsid w:val="00DB0F9E"/>
    <w:rsid w:val="00DB1329"/>
    <w:rsid w:val="00DB15AC"/>
    <w:rsid w:val="00DB1A51"/>
    <w:rsid w:val="00DB1C6D"/>
    <w:rsid w:val="00DB1C84"/>
    <w:rsid w:val="00DB2182"/>
    <w:rsid w:val="00DB27C1"/>
    <w:rsid w:val="00DB2AC4"/>
    <w:rsid w:val="00DB33CC"/>
    <w:rsid w:val="00DB377D"/>
    <w:rsid w:val="00DB448B"/>
    <w:rsid w:val="00DB4499"/>
    <w:rsid w:val="00DB46AB"/>
    <w:rsid w:val="00DB4AFD"/>
    <w:rsid w:val="00DB4C71"/>
    <w:rsid w:val="00DB4FFB"/>
    <w:rsid w:val="00DB548A"/>
    <w:rsid w:val="00DB56B0"/>
    <w:rsid w:val="00DB591C"/>
    <w:rsid w:val="00DB6431"/>
    <w:rsid w:val="00DB6CCE"/>
    <w:rsid w:val="00DB7A41"/>
    <w:rsid w:val="00DB7C7B"/>
    <w:rsid w:val="00DC087B"/>
    <w:rsid w:val="00DC0BC3"/>
    <w:rsid w:val="00DC0BCD"/>
    <w:rsid w:val="00DC0D4D"/>
    <w:rsid w:val="00DC0D66"/>
    <w:rsid w:val="00DC13A2"/>
    <w:rsid w:val="00DC18D2"/>
    <w:rsid w:val="00DC2100"/>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D11"/>
    <w:rsid w:val="00DD3472"/>
    <w:rsid w:val="00DD3EE3"/>
    <w:rsid w:val="00DD4536"/>
    <w:rsid w:val="00DD5CE4"/>
    <w:rsid w:val="00DD5FD0"/>
    <w:rsid w:val="00DD60DE"/>
    <w:rsid w:val="00DD6369"/>
    <w:rsid w:val="00DD6625"/>
    <w:rsid w:val="00DD6A8C"/>
    <w:rsid w:val="00DD6C37"/>
    <w:rsid w:val="00DD72B0"/>
    <w:rsid w:val="00DD74A8"/>
    <w:rsid w:val="00DD75E2"/>
    <w:rsid w:val="00DD7A99"/>
    <w:rsid w:val="00DD7B56"/>
    <w:rsid w:val="00DD7DCF"/>
    <w:rsid w:val="00DE06D0"/>
    <w:rsid w:val="00DE127F"/>
    <w:rsid w:val="00DE16A2"/>
    <w:rsid w:val="00DE1825"/>
    <w:rsid w:val="00DE1ADF"/>
    <w:rsid w:val="00DE2842"/>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683D"/>
    <w:rsid w:val="00DE7C1F"/>
    <w:rsid w:val="00DE7E0B"/>
    <w:rsid w:val="00DF0614"/>
    <w:rsid w:val="00DF0677"/>
    <w:rsid w:val="00DF0B6E"/>
    <w:rsid w:val="00DF0DF2"/>
    <w:rsid w:val="00DF15E0"/>
    <w:rsid w:val="00DF1A51"/>
    <w:rsid w:val="00DF22C3"/>
    <w:rsid w:val="00DF2B54"/>
    <w:rsid w:val="00DF3049"/>
    <w:rsid w:val="00DF318B"/>
    <w:rsid w:val="00DF3520"/>
    <w:rsid w:val="00DF369C"/>
    <w:rsid w:val="00DF3772"/>
    <w:rsid w:val="00DF37A0"/>
    <w:rsid w:val="00DF39F2"/>
    <w:rsid w:val="00DF3B37"/>
    <w:rsid w:val="00DF3B7B"/>
    <w:rsid w:val="00DF4008"/>
    <w:rsid w:val="00DF454B"/>
    <w:rsid w:val="00DF45B5"/>
    <w:rsid w:val="00DF4F61"/>
    <w:rsid w:val="00DF54FD"/>
    <w:rsid w:val="00DF6056"/>
    <w:rsid w:val="00DF62E3"/>
    <w:rsid w:val="00DF7559"/>
    <w:rsid w:val="00E006FD"/>
    <w:rsid w:val="00E00D7C"/>
    <w:rsid w:val="00E00F3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378"/>
    <w:rsid w:val="00E1259A"/>
    <w:rsid w:val="00E128F0"/>
    <w:rsid w:val="00E129D7"/>
    <w:rsid w:val="00E12A4B"/>
    <w:rsid w:val="00E12BB0"/>
    <w:rsid w:val="00E12CED"/>
    <w:rsid w:val="00E12F74"/>
    <w:rsid w:val="00E13163"/>
    <w:rsid w:val="00E13190"/>
    <w:rsid w:val="00E134C9"/>
    <w:rsid w:val="00E136DB"/>
    <w:rsid w:val="00E13962"/>
    <w:rsid w:val="00E140B0"/>
    <w:rsid w:val="00E1424B"/>
    <w:rsid w:val="00E14C0B"/>
    <w:rsid w:val="00E1555A"/>
    <w:rsid w:val="00E16887"/>
    <w:rsid w:val="00E1691D"/>
    <w:rsid w:val="00E1698F"/>
    <w:rsid w:val="00E17720"/>
    <w:rsid w:val="00E17725"/>
    <w:rsid w:val="00E17FA2"/>
    <w:rsid w:val="00E20132"/>
    <w:rsid w:val="00E20601"/>
    <w:rsid w:val="00E209C7"/>
    <w:rsid w:val="00E209D9"/>
    <w:rsid w:val="00E20A0E"/>
    <w:rsid w:val="00E20FEC"/>
    <w:rsid w:val="00E22330"/>
    <w:rsid w:val="00E22337"/>
    <w:rsid w:val="00E23633"/>
    <w:rsid w:val="00E23997"/>
    <w:rsid w:val="00E23A2B"/>
    <w:rsid w:val="00E24169"/>
    <w:rsid w:val="00E2423D"/>
    <w:rsid w:val="00E24340"/>
    <w:rsid w:val="00E24460"/>
    <w:rsid w:val="00E2449C"/>
    <w:rsid w:val="00E24518"/>
    <w:rsid w:val="00E24FD3"/>
    <w:rsid w:val="00E25353"/>
    <w:rsid w:val="00E2556A"/>
    <w:rsid w:val="00E25AE6"/>
    <w:rsid w:val="00E26E5D"/>
    <w:rsid w:val="00E276C8"/>
    <w:rsid w:val="00E27B5D"/>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3DB4"/>
    <w:rsid w:val="00E44317"/>
    <w:rsid w:val="00E44496"/>
    <w:rsid w:val="00E446F1"/>
    <w:rsid w:val="00E447EA"/>
    <w:rsid w:val="00E44AE5"/>
    <w:rsid w:val="00E44C3E"/>
    <w:rsid w:val="00E4541B"/>
    <w:rsid w:val="00E45799"/>
    <w:rsid w:val="00E457EF"/>
    <w:rsid w:val="00E45D39"/>
    <w:rsid w:val="00E45F95"/>
    <w:rsid w:val="00E466E9"/>
    <w:rsid w:val="00E46808"/>
    <w:rsid w:val="00E46886"/>
    <w:rsid w:val="00E46DDB"/>
    <w:rsid w:val="00E471A3"/>
    <w:rsid w:val="00E47743"/>
    <w:rsid w:val="00E47AEF"/>
    <w:rsid w:val="00E47EE4"/>
    <w:rsid w:val="00E51298"/>
    <w:rsid w:val="00E517E5"/>
    <w:rsid w:val="00E5219D"/>
    <w:rsid w:val="00E52A10"/>
    <w:rsid w:val="00E52A77"/>
    <w:rsid w:val="00E52E06"/>
    <w:rsid w:val="00E52E2F"/>
    <w:rsid w:val="00E53448"/>
    <w:rsid w:val="00E536E2"/>
    <w:rsid w:val="00E53B75"/>
    <w:rsid w:val="00E54157"/>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883"/>
    <w:rsid w:val="00E66B9D"/>
    <w:rsid w:val="00E67540"/>
    <w:rsid w:val="00E677DD"/>
    <w:rsid w:val="00E67998"/>
    <w:rsid w:val="00E67C51"/>
    <w:rsid w:val="00E7011B"/>
    <w:rsid w:val="00E7057C"/>
    <w:rsid w:val="00E7069F"/>
    <w:rsid w:val="00E72EFC"/>
    <w:rsid w:val="00E73840"/>
    <w:rsid w:val="00E73DC7"/>
    <w:rsid w:val="00E7459B"/>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07B"/>
    <w:rsid w:val="00E84439"/>
    <w:rsid w:val="00E84B69"/>
    <w:rsid w:val="00E84BA8"/>
    <w:rsid w:val="00E84D30"/>
    <w:rsid w:val="00E85241"/>
    <w:rsid w:val="00E8582A"/>
    <w:rsid w:val="00E85928"/>
    <w:rsid w:val="00E85D48"/>
    <w:rsid w:val="00E85DDF"/>
    <w:rsid w:val="00E85F0B"/>
    <w:rsid w:val="00E8706E"/>
    <w:rsid w:val="00E873A2"/>
    <w:rsid w:val="00E874C5"/>
    <w:rsid w:val="00E876B4"/>
    <w:rsid w:val="00E87822"/>
    <w:rsid w:val="00E8788F"/>
    <w:rsid w:val="00E90395"/>
    <w:rsid w:val="00E90CF4"/>
    <w:rsid w:val="00E90E49"/>
    <w:rsid w:val="00E915FD"/>
    <w:rsid w:val="00E917F9"/>
    <w:rsid w:val="00E9180C"/>
    <w:rsid w:val="00E9291C"/>
    <w:rsid w:val="00E93F05"/>
    <w:rsid w:val="00E93FCE"/>
    <w:rsid w:val="00E93FFE"/>
    <w:rsid w:val="00E942F4"/>
    <w:rsid w:val="00E9440A"/>
    <w:rsid w:val="00E94A2C"/>
    <w:rsid w:val="00E94F33"/>
    <w:rsid w:val="00E94F8A"/>
    <w:rsid w:val="00E95E44"/>
    <w:rsid w:val="00E96798"/>
    <w:rsid w:val="00E96F75"/>
    <w:rsid w:val="00E973BC"/>
    <w:rsid w:val="00E97609"/>
    <w:rsid w:val="00E97F7A"/>
    <w:rsid w:val="00EA06ED"/>
    <w:rsid w:val="00EA0934"/>
    <w:rsid w:val="00EA17BD"/>
    <w:rsid w:val="00EA1A85"/>
    <w:rsid w:val="00EA1CA1"/>
    <w:rsid w:val="00EA20DE"/>
    <w:rsid w:val="00EA26A9"/>
    <w:rsid w:val="00EA2CF1"/>
    <w:rsid w:val="00EA2D2E"/>
    <w:rsid w:val="00EA4483"/>
    <w:rsid w:val="00EA5A5B"/>
    <w:rsid w:val="00EA5AA7"/>
    <w:rsid w:val="00EA65A2"/>
    <w:rsid w:val="00EA6A36"/>
    <w:rsid w:val="00EA7056"/>
    <w:rsid w:val="00EA70B1"/>
    <w:rsid w:val="00EA7A41"/>
    <w:rsid w:val="00EA7C14"/>
    <w:rsid w:val="00EB046F"/>
    <w:rsid w:val="00EB077B"/>
    <w:rsid w:val="00EB21E2"/>
    <w:rsid w:val="00EB22DA"/>
    <w:rsid w:val="00EB2F35"/>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3FD8"/>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078"/>
    <w:rsid w:val="00EE2BB7"/>
    <w:rsid w:val="00EE2C5B"/>
    <w:rsid w:val="00EE3427"/>
    <w:rsid w:val="00EE35E9"/>
    <w:rsid w:val="00EE3C98"/>
    <w:rsid w:val="00EE409B"/>
    <w:rsid w:val="00EE4C32"/>
    <w:rsid w:val="00EE5287"/>
    <w:rsid w:val="00EE5581"/>
    <w:rsid w:val="00EE5666"/>
    <w:rsid w:val="00EE5A1B"/>
    <w:rsid w:val="00EE5E53"/>
    <w:rsid w:val="00EE626D"/>
    <w:rsid w:val="00EE674E"/>
    <w:rsid w:val="00EE6A74"/>
    <w:rsid w:val="00EE6AEB"/>
    <w:rsid w:val="00EE6E87"/>
    <w:rsid w:val="00EE71C1"/>
    <w:rsid w:val="00EE71DE"/>
    <w:rsid w:val="00EE7417"/>
    <w:rsid w:val="00EE7D1D"/>
    <w:rsid w:val="00EF10B5"/>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C8E"/>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A62"/>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0FFA"/>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38B"/>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5BD"/>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B1B"/>
    <w:rsid w:val="00F73D0A"/>
    <w:rsid w:val="00F74164"/>
    <w:rsid w:val="00F74244"/>
    <w:rsid w:val="00F74382"/>
    <w:rsid w:val="00F74BB9"/>
    <w:rsid w:val="00F74DBD"/>
    <w:rsid w:val="00F753FE"/>
    <w:rsid w:val="00F75582"/>
    <w:rsid w:val="00F75A72"/>
    <w:rsid w:val="00F75A7F"/>
    <w:rsid w:val="00F75FDE"/>
    <w:rsid w:val="00F76D2F"/>
    <w:rsid w:val="00F76EFA"/>
    <w:rsid w:val="00F773FB"/>
    <w:rsid w:val="00F804BE"/>
    <w:rsid w:val="00F817CE"/>
    <w:rsid w:val="00F81D11"/>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D2"/>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713"/>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6FBC"/>
    <w:rsid w:val="00FA72BF"/>
    <w:rsid w:val="00FA7362"/>
    <w:rsid w:val="00FA797C"/>
    <w:rsid w:val="00FA7ABE"/>
    <w:rsid w:val="00FB0362"/>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3AC"/>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A18"/>
    <w:rsid w:val="00FC6F85"/>
    <w:rsid w:val="00FC7413"/>
    <w:rsid w:val="00FC7429"/>
    <w:rsid w:val="00FC7653"/>
    <w:rsid w:val="00FC785A"/>
    <w:rsid w:val="00FC7868"/>
    <w:rsid w:val="00FC7A15"/>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60B"/>
    <w:rsid w:val="00FE4C7B"/>
    <w:rsid w:val="00FE58D1"/>
    <w:rsid w:val="00FE5CEC"/>
    <w:rsid w:val="00FE5E15"/>
    <w:rsid w:val="00FE6BDD"/>
    <w:rsid w:val="00FE7336"/>
    <w:rsid w:val="00FE787C"/>
    <w:rsid w:val="00FE7EA1"/>
    <w:rsid w:val="00FF0BB8"/>
    <w:rsid w:val="00FF0CE1"/>
    <w:rsid w:val="00FF1079"/>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NO">
    <w:name w:val="NO"/>
    <w:basedOn w:val="Normal"/>
    <w:rsid w:val="005D5078"/>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paragraph" w:styleId="Revision">
    <w:name w:val="Revision"/>
    <w:hidden/>
    <w:uiPriority w:val="71"/>
    <w:semiHidden/>
    <w:rsid w:val="00CD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2022-11-01T16:16:00Z</dcterms:created>
  <dcterms:modified xsi:type="dcterms:W3CDTF">2023-05-13T01:39:00Z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